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3A" w:rsidRPr="009F580A" w:rsidRDefault="00B6313A" w:rsidP="00B6313A">
      <w:pPr>
        <w:spacing w:after="0" w:line="240" w:lineRule="auto"/>
        <w:jc w:val="center"/>
        <w:rPr>
          <w:rFonts w:ascii="Times New Roman" w:hAnsi="Times New Roman" w:cs="Times New Roman"/>
          <w:b/>
          <w:lang w:val="id-ID"/>
        </w:rPr>
      </w:pPr>
      <w:r w:rsidRPr="009F580A">
        <w:rPr>
          <w:rFonts w:ascii="Times New Roman" w:hAnsi="Times New Roman" w:cs="Times New Roman"/>
          <w:b/>
        </w:rPr>
        <w:t xml:space="preserve">PERAN </w:t>
      </w:r>
      <w:r w:rsidRPr="009F580A">
        <w:rPr>
          <w:rFonts w:ascii="Times New Roman" w:hAnsi="Times New Roman" w:cs="Times New Roman"/>
          <w:b/>
          <w:i/>
        </w:rPr>
        <w:t>KONSTRUKTIF</w:t>
      </w:r>
      <w:r w:rsidRPr="009F580A">
        <w:rPr>
          <w:rFonts w:ascii="Times New Roman" w:hAnsi="Times New Roman" w:cs="Times New Roman"/>
          <w:b/>
        </w:rPr>
        <w:t xml:space="preserve"> LINGKUNGAN SOSIAL IBU HAMIL DALAM MEMBANGUN  PERILAKU KONSUMSI PANGAN DI PERDESAAN LOMBOK BARAT</w:t>
      </w:r>
    </w:p>
    <w:p w:rsidR="00B516BD" w:rsidRPr="009F580A" w:rsidRDefault="00B6313A" w:rsidP="00B6313A">
      <w:pPr>
        <w:pStyle w:val="ListParagraph"/>
        <w:spacing w:after="0" w:line="360" w:lineRule="auto"/>
        <w:ind w:left="0"/>
        <w:jc w:val="center"/>
        <w:rPr>
          <w:rFonts w:ascii="Times New Roman" w:hAnsi="Times New Roman" w:cs="Times New Roman"/>
          <w:b/>
          <w:lang w:val="id-ID"/>
        </w:rPr>
      </w:pPr>
      <w:r w:rsidRPr="009F580A">
        <w:rPr>
          <w:rFonts w:ascii="Times New Roman" w:hAnsi="Times New Roman" w:cs="Times New Roman"/>
          <w:b/>
        </w:rPr>
        <w:t>(Oleh: Ridwan, M. Rasyidi, dan Syarifuddin)</w:t>
      </w:r>
    </w:p>
    <w:p w:rsidR="00C80DB4" w:rsidRPr="009F580A" w:rsidRDefault="00C80DB4" w:rsidP="00C80DB4">
      <w:pPr>
        <w:pStyle w:val="ListParagraph"/>
        <w:spacing w:after="0" w:line="240" w:lineRule="auto"/>
        <w:ind w:left="0"/>
        <w:jc w:val="center"/>
        <w:rPr>
          <w:rFonts w:ascii="Times New Roman" w:hAnsi="Times New Roman" w:cs="Times New Roman"/>
          <w:b/>
          <w:lang w:val="id-ID"/>
        </w:rPr>
      </w:pPr>
      <w:r w:rsidRPr="009F580A">
        <w:rPr>
          <w:rFonts w:ascii="Times New Roman" w:hAnsi="Times New Roman" w:cs="Times New Roman"/>
          <w:b/>
          <w:lang w:val="id-ID"/>
        </w:rPr>
        <w:t>ABSTRAK</w:t>
      </w:r>
    </w:p>
    <w:p w:rsidR="0005349E" w:rsidRPr="009F580A" w:rsidRDefault="0005349E" w:rsidP="0005349E">
      <w:pPr>
        <w:pStyle w:val="ListParagraph"/>
        <w:spacing w:after="0" w:line="240" w:lineRule="auto"/>
        <w:ind w:left="0" w:firstLine="709"/>
        <w:jc w:val="both"/>
        <w:rPr>
          <w:rFonts w:ascii="Times New Roman" w:hAnsi="Times New Roman" w:cs="Times New Roman"/>
          <w:lang w:val="id-ID"/>
        </w:rPr>
      </w:pPr>
      <w:r w:rsidRPr="009F580A">
        <w:rPr>
          <w:rFonts w:ascii="Times New Roman" w:hAnsi="Times New Roman" w:cs="Times New Roman"/>
        </w:rPr>
        <w:t>I</w:t>
      </w:r>
      <w:r w:rsidRPr="009F580A">
        <w:rPr>
          <w:rFonts w:ascii="Times New Roman" w:hAnsi="Times New Roman" w:cs="Times New Roman"/>
          <w:lang w:val="id-ID"/>
        </w:rPr>
        <w:t xml:space="preserve">bu hamil merupakan salah satu kelompok masyarakat yang sangat </w:t>
      </w:r>
      <w:r w:rsidRPr="009F580A">
        <w:rPr>
          <w:rFonts w:ascii="Times New Roman" w:hAnsi="Times New Roman" w:cs="Times New Roman"/>
          <w:i/>
          <w:lang w:val="id-ID"/>
        </w:rPr>
        <w:t>sensitif</w:t>
      </w:r>
      <w:r w:rsidRPr="009F580A">
        <w:rPr>
          <w:rFonts w:ascii="Times New Roman" w:hAnsi="Times New Roman" w:cs="Times New Roman"/>
          <w:lang w:val="id-ID"/>
        </w:rPr>
        <w:t xml:space="preserve"> dan beresiko tinggi </w:t>
      </w:r>
      <w:r w:rsidRPr="009F580A">
        <w:rPr>
          <w:rFonts w:ascii="Times New Roman" w:hAnsi="Times New Roman" w:cs="Times New Roman"/>
          <w:i/>
          <w:lang w:val="id-ID"/>
        </w:rPr>
        <w:t>(high risk)</w:t>
      </w:r>
      <w:r w:rsidRPr="009F580A">
        <w:rPr>
          <w:rFonts w:ascii="Times New Roman" w:hAnsi="Times New Roman" w:cs="Times New Roman"/>
          <w:lang w:val="id-ID"/>
        </w:rPr>
        <w:t xml:space="preserve"> terhadap </w:t>
      </w:r>
      <w:r w:rsidRPr="009F580A">
        <w:rPr>
          <w:rFonts w:ascii="Times New Roman" w:hAnsi="Times New Roman" w:cs="Times New Roman"/>
        </w:rPr>
        <w:t xml:space="preserve">dampak negatif kurang konsumsi pangan, yang salah satunya disebabkan oleh lingkungan sosialnya yang </w:t>
      </w:r>
      <w:r w:rsidR="007B7D90" w:rsidRPr="009F580A">
        <w:rPr>
          <w:rFonts w:ascii="Times New Roman" w:hAnsi="Times New Roman" w:cs="Times New Roman"/>
          <w:lang w:val="id-ID"/>
        </w:rPr>
        <w:t>kurang</w:t>
      </w:r>
      <w:r w:rsidR="00B516BD" w:rsidRPr="009F580A">
        <w:rPr>
          <w:rFonts w:ascii="Times New Roman" w:hAnsi="Times New Roman" w:cs="Times New Roman"/>
        </w:rPr>
        <w:t xml:space="preserve"> mendukung.</w:t>
      </w:r>
      <w:r w:rsidRPr="009F580A">
        <w:rPr>
          <w:rFonts w:ascii="Times New Roman" w:hAnsi="Times New Roman" w:cs="Times New Roman"/>
        </w:rPr>
        <w:t>Penelitian ini bertujuan</w:t>
      </w:r>
      <w:r w:rsidRPr="009F580A">
        <w:rPr>
          <w:rFonts w:ascii="Times New Roman" w:hAnsi="Times New Roman" w:cs="Times New Roman"/>
          <w:lang w:val="id-ID"/>
        </w:rPr>
        <w:t xml:space="preserve"> untuk</w:t>
      </w:r>
      <w:r w:rsidRPr="009F580A">
        <w:rPr>
          <w:rFonts w:ascii="Times New Roman" w:hAnsi="Times New Roman" w:cs="Times New Roman"/>
        </w:rPr>
        <w:t xml:space="preserve"> mengetahui</w:t>
      </w:r>
      <w:r w:rsidRPr="009F580A">
        <w:rPr>
          <w:rFonts w:ascii="Times New Roman" w:hAnsi="Times New Roman" w:cs="Times New Roman"/>
          <w:lang w:val="id-ID"/>
        </w:rPr>
        <w:t>:</w:t>
      </w:r>
      <w:r w:rsidRPr="009F580A">
        <w:rPr>
          <w:rFonts w:ascii="Times New Roman" w:hAnsi="Times New Roman" w:cs="Times New Roman"/>
        </w:rPr>
        <w:t xml:space="preserve"> (1) peran </w:t>
      </w:r>
      <w:r w:rsidRPr="009F580A">
        <w:rPr>
          <w:rFonts w:ascii="Times New Roman" w:hAnsi="Times New Roman" w:cs="Times New Roman"/>
          <w:i/>
        </w:rPr>
        <w:t>konstruktif</w:t>
      </w:r>
      <w:r w:rsidRPr="009F580A">
        <w:rPr>
          <w:rFonts w:ascii="Times New Roman" w:hAnsi="Times New Roman" w:cs="Times New Roman"/>
        </w:rPr>
        <w:t xml:space="preserve"> lingkungan sosial ibu hamil dalam membangun  perilaku konsumsi pangan, (2) p</w:t>
      </w:r>
      <w:r w:rsidRPr="009F580A">
        <w:rPr>
          <w:rFonts w:ascii="Times New Roman" w:hAnsi="Times New Roman" w:cs="Times New Roman"/>
          <w:lang w:val="id-ID"/>
        </w:rPr>
        <w:t xml:space="preserve">erilaku konsumsi pangan </w:t>
      </w:r>
      <w:r w:rsidRPr="009F580A">
        <w:rPr>
          <w:rFonts w:ascii="Times New Roman" w:hAnsi="Times New Roman" w:cs="Times New Roman"/>
        </w:rPr>
        <w:t xml:space="preserve">di kalangan </w:t>
      </w:r>
      <w:r w:rsidRPr="009F580A">
        <w:rPr>
          <w:rFonts w:ascii="Times New Roman" w:hAnsi="Times New Roman" w:cs="Times New Roman"/>
          <w:lang w:val="id-ID"/>
        </w:rPr>
        <w:t xml:space="preserve"> ibu hamil</w:t>
      </w:r>
      <w:r w:rsidRPr="009F580A">
        <w:rPr>
          <w:rFonts w:ascii="Times New Roman" w:hAnsi="Times New Roman" w:cs="Times New Roman"/>
        </w:rPr>
        <w:t>, (3) k</w:t>
      </w:r>
      <w:r w:rsidRPr="009F580A">
        <w:rPr>
          <w:rFonts w:ascii="Times New Roman" w:hAnsi="Times New Roman" w:cs="Times New Roman"/>
          <w:lang w:val="id-ID"/>
        </w:rPr>
        <w:t xml:space="preserve">eragaan pola konsumsi pangan </w:t>
      </w:r>
      <w:r w:rsidRPr="009F580A">
        <w:rPr>
          <w:rFonts w:ascii="Times New Roman" w:hAnsi="Times New Roman" w:cs="Times New Roman"/>
        </w:rPr>
        <w:t xml:space="preserve">di kalangan </w:t>
      </w:r>
      <w:r w:rsidRPr="009F580A">
        <w:rPr>
          <w:rFonts w:ascii="Times New Roman" w:hAnsi="Times New Roman" w:cs="Times New Roman"/>
          <w:lang w:val="id-ID"/>
        </w:rPr>
        <w:t>ibu hamil</w:t>
      </w:r>
      <w:r w:rsidRPr="009F580A">
        <w:rPr>
          <w:rFonts w:ascii="Times New Roman" w:hAnsi="Times New Roman" w:cs="Times New Roman"/>
        </w:rPr>
        <w:t>, dan (4) k</w:t>
      </w:r>
      <w:r w:rsidRPr="009F580A">
        <w:rPr>
          <w:rFonts w:ascii="Times New Roman" w:hAnsi="Times New Roman" w:cs="Times New Roman"/>
          <w:lang w:val="id-ID"/>
        </w:rPr>
        <w:t>etah</w:t>
      </w:r>
      <w:r w:rsidRPr="009F580A">
        <w:rPr>
          <w:rFonts w:ascii="Times New Roman" w:hAnsi="Times New Roman" w:cs="Times New Roman"/>
        </w:rPr>
        <w:t>a</w:t>
      </w:r>
      <w:r w:rsidRPr="009F580A">
        <w:rPr>
          <w:rFonts w:ascii="Times New Roman" w:hAnsi="Times New Roman" w:cs="Times New Roman"/>
          <w:lang w:val="id-ID"/>
        </w:rPr>
        <w:t xml:space="preserve">nan </w:t>
      </w:r>
      <w:r w:rsidRPr="009F580A">
        <w:rPr>
          <w:rFonts w:ascii="Times New Roman" w:hAnsi="Times New Roman" w:cs="Times New Roman"/>
        </w:rPr>
        <w:t xml:space="preserve">konsumsi </w:t>
      </w:r>
      <w:r w:rsidRPr="009F580A">
        <w:rPr>
          <w:rFonts w:ascii="Times New Roman" w:hAnsi="Times New Roman" w:cs="Times New Roman"/>
          <w:lang w:val="id-ID"/>
        </w:rPr>
        <w:t>pangan ibu hamil</w:t>
      </w:r>
      <w:r w:rsidR="00B516BD" w:rsidRPr="009F580A">
        <w:rPr>
          <w:rFonts w:ascii="Times New Roman" w:hAnsi="Times New Roman" w:cs="Times New Roman"/>
        </w:rPr>
        <w:t>.</w:t>
      </w:r>
    </w:p>
    <w:p w:rsidR="0005349E" w:rsidRPr="009F580A" w:rsidRDefault="0005349E" w:rsidP="0005349E">
      <w:pPr>
        <w:pStyle w:val="ListParagraph"/>
        <w:spacing w:after="0" w:line="240" w:lineRule="auto"/>
        <w:ind w:left="0" w:firstLine="709"/>
        <w:jc w:val="both"/>
        <w:rPr>
          <w:rFonts w:ascii="Times New Roman" w:hAnsi="Times New Roman" w:cs="Times New Roman"/>
        </w:rPr>
      </w:pPr>
      <w:r w:rsidRPr="009F580A">
        <w:rPr>
          <w:rFonts w:ascii="Times New Roman" w:hAnsi="Times New Roman" w:cs="Times New Roman"/>
          <w:lang w:val="id-ID"/>
        </w:rPr>
        <w:t xml:space="preserve">Penelitian ini dilakukan </w:t>
      </w:r>
      <w:r w:rsidRPr="009F580A">
        <w:rPr>
          <w:rFonts w:ascii="Times New Roman" w:hAnsi="Times New Roman" w:cs="Times New Roman"/>
        </w:rPr>
        <w:t>di wilayah Kabuapten</w:t>
      </w:r>
      <w:r w:rsidRPr="009F580A">
        <w:rPr>
          <w:rFonts w:ascii="Times New Roman" w:hAnsi="Times New Roman" w:cs="Times New Roman"/>
          <w:lang w:val="id-ID"/>
        </w:rPr>
        <w:t xml:space="preserve"> Lombok Barat</w:t>
      </w:r>
      <w:r w:rsidRPr="009F580A">
        <w:rPr>
          <w:rFonts w:ascii="Times New Roman" w:hAnsi="Times New Roman" w:cs="Times New Roman"/>
        </w:rPr>
        <w:t>, yaitu di desa Tanaq Beaq Kecamatan Narmada, desa Das</w:t>
      </w:r>
      <w:r w:rsidR="007B7D90" w:rsidRPr="009F580A">
        <w:rPr>
          <w:rFonts w:ascii="Times New Roman" w:hAnsi="Times New Roman" w:cs="Times New Roman"/>
        </w:rPr>
        <w:t xml:space="preserve">an Geres Kecamatan Gerung, dan </w:t>
      </w:r>
      <w:r w:rsidR="007B7D90" w:rsidRPr="009F580A">
        <w:rPr>
          <w:rFonts w:ascii="Times New Roman" w:hAnsi="Times New Roman" w:cs="Times New Roman"/>
          <w:lang w:val="id-ID"/>
        </w:rPr>
        <w:t>di d</w:t>
      </w:r>
      <w:r w:rsidR="007B7D90" w:rsidRPr="009F580A">
        <w:rPr>
          <w:rFonts w:ascii="Times New Roman" w:hAnsi="Times New Roman" w:cs="Times New Roman"/>
        </w:rPr>
        <w:t>esa Sesela Kecamatan Gunungsari</w:t>
      </w:r>
      <w:r w:rsidR="007B7D90" w:rsidRPr="009F580A">
        <w:rPr>
          <w:rFonts w:ascii="Times New Roman" w:hAnsi="Times New Roman" w:cs="Times New Roman"/>
          <w:lang w:val="id-ID"/>
        </w:rPr>
        <w:t>.Seluruh</w:t>
      </w:r>
      <w:r w:rsidRPr="009F580A">
        <w:rPr>
          <w:rFonts w:ascii="Times New Roman" w:hAnsi="Times New Roman" w:cs="Times New Roman"/>
        </w:rPr>
        <w:t xml:space="preserve"> responden berjumlah 60oang. Metode penelitian yang digunakan adalah </w:t>
      </w:r>
      <w:r w:rsidRPr="009F580A">
        <w:rPr>
          <w:rFonts w:ascii="Times New Roman" w:hAnsi="Times New Roman" w:cs="Times New Roman"/>
          <w:lang w:val="id-ID"/>
        </w:rPr>
        <w:t>metode eksploratif-</w:t>
      </w:r>
      <w:proofErr w:type="gramStart"/>
      <w:r w:rsidRPr="009F580A">
        <w:rPr>
          <w:rFonts w:ascii="Times New Roman" w:hAnsi="Times New Roman" w:cs="Times New Roman"/>
          <w:lang w:val="id-ID"/>
        </w:rPr>
        <w:t xml:space="preserve">deskriptif  </w:t>
      </w:r>
      <w:r w:rsidRPr="009F580A">
        <w:rPr>
          <w:rFonts w:ascii="Times New Roman" w:hAnsi="Times New Roman" w:cs="Times New Roman"/>
          <w:i/>
          <w:lang w:val="id-ID"/>
        </w:rPr>
        <w:t>(</w:t>
      </w:r>
      <w:proofErr w:type="gramEnd"/>
      <w:r w:rsidRPr="009F580A">
        <w:rPr>
          <w:rFonts w:ascii="Times New Roman" w:hAnsi="Times New Roman" w:cs="Times New Roman"/>
          <w:i/>
          <w:lang w:val="id-ID"/>
        </w:rPr>
        <w:t>explorative-deskriptive research)</w:t>
      </w:r>
      <w:r w:rsidRPr="009F580A">
        <w:rPr>
          <w:rFonts w:ascii="Times New Roman" w:hAnsi="Times New Roman" w:cs="Times New Roman"/>
          <w:lang w:val="id-ID"/>
        </w:rPr>
        <w:t xml:space="preserve">, sedangkan </w:t>
      </w:r>
      <w:r w:rsidR="00476B28" w:rsidRPr="009F580A">
        <w:rPr>
          <w:rFonts w:ascii="Times New Roman" w:hAnsi="Times New Roman" w:cs="Times New Roman"/>
        </w:rPr>
        <w:t xml:space="preserve">pengumpulan data dilakukan dengan </w:t>
      </w:r>
      <w:r w:rsidRPr="009F580A">
        <w:rPr>
          <w:rFonts w:ascii="Times New Roman" w:hAnsi="Times New Roman" w:cs="Times New Roman"/>
          <w:lang w:val="id-ID"/>
        </w:rPr>
        <w:t xml:space="preserve">teknik </w:t>
      </w:r>
      <w:r w:rsidR="00476B28" w:rsidRPr="009F580A">
        <w:rPr>
          <w:rFonts w:ascii="Times New Roman" w:hAnsi="Times New Roman" w:cs="Times New Roman"/>
        </w:rPr>
        <w:t>wawancara</w:t>
      </w:r>
      <w:r w:rsidRPr="009F580A">
        <w:rPr>
          <w:rFonts w:ascii="Times New Roman" w:hAnsi="Times New Roman" w:cs="Times New Roman"/>
          <w:i/>
          <w:lang w:val="id-ID"/>
        </w:rPr>
        <w:t>.</w:t>
      </w:r>
    </w:p>
    <w:p w:rsidR="0005349E" w:rsidRPr="009F580A" w:rsidRDefault="0005349E" w:rsidP="0005349E">
      <w:pPr>
        <w:pStyle w:val="ListParagraph"/>
        <w:spacing w:after="0" w:line="240" w:lineRule="auto"/>
        <w:ind w:left="0" w:firstLine="709"/>
        <w:jc w:val="both"/>
        <w:rPr>
          <w:rFonts w:ascii="Times New Roman" w:hAnsi="Times New Roman" w:cs="Times New Roman"/>
        </w:rPr>
      </w:pPr>
      <w:r w:rsidRPr="009F580A">
        <w:rPr>
          <w:rFonts w:ascii="Times New Roman" w:hAnsi="Times New Roman" w:cs="Times New Roman"/>
        </w:rPr>
        <w:t>Hasil penelitian menunjukkan bahwa: (1) di lingkungan keluarga, suami, ibu kandung, dan ibu mertua dinilai sebagai individu yang cukup berperan dalam membangun perilaku konsumsi pangan di kalangan ibu hamil. Sementara, di lingkungan luar keluarga, yang dinilai cukup berperan adalah kader posyandu, bidan desa, dan penyuluh gizi/kesehatan, (2) umumnya ibu hamil memiliki pengetahuan tentang gizi dan kesehatan tergolong baik, sikap yang positif, dan tindakan yang juga relatif baik, (3) pada umumnya jumlah asupan zat gizi ibu hamil di perdesaan masih belum mencukupi kebutuhan, dan (4) ibu hamil umumnya tahan konsumsi pangan, khususnya untuk pangan pokok beras sebagai sumber energ</w:t>
      </w:r>
      <w:r w:rsidR="007B7D90" w:rsidRPr="009F580A">
        <w:rPr>
          <w:rFonts w:ascii="Times New Roman" w:hAnsi="Times New Roman" w:cs="Times New Roman"/>
          <w:lang w:val="id-ID"/>
        </w:rPr>
        <w:t>i</w:t>
      </w:r>
      <w:r w:rsidRPr="009F580A">
        <w:rPr>
          <w:rFonts w:ascii="Times New Roman" w:hAnsi="Times New Roman" w:cs="Times New Roman"/>
        </w:rPr>
        <w:t xml:space="preserve"> utama dan pangan sumber protein terutama protein nabati. </w:t>
      </w:r>
    </w:p>
    <w:p w:rsidR="00B516BD" w:rsidRPr="009F580A" w:rsidRDefault="00B516BD" w:rsidP="0005349E">
      <w:pPr>
        <w:pStyle w:val="ListParagraph"/>
        <w:spacing w:after="0" w:line="240" w:lineRule="auto"/>
        <w:ind w:left="0" w:firstLine="709"/>
        <w:jc w:val="both"/>
        <w:rPr>
          <w:rFonts w:ascii="Times New Roman" w:hAnsi="Times New Roman" w:cs="Times New Roman"/>
        </w:rPr>
      </w:pPr>
    </w:p>
    <w:p w:rsidR="00B516BD" w:rsidRPr="009F580A" w:rsidRDefault="00B516BD" w:rsidP="00B516BD">
      <w:pPr>
        <w:pStyle w:val="ListParagraph"/>
        <w:spacing w:after="0" w:line="240" w:lineRule="auto"/>
        <w:ind w:left="0"/>
        <w:jc w:val="center"/>
        <w:rPr>
          <w:rFonts w:ascii="Times New Roman" w:hAnsi="Times New Roman" w:cs="Times New Roman"/>
          <w:b/>
        </w:rPr>
      </w:pPr>
      <w:r w:rsidRPr="009F580A">
        <w:rPr>
          <w:rFonts w:ascii="Times New Roman" w:hAnsi="Times New Roman" w:cs="Times New Roman"/>
          <w:b/>
        </w:rPr>
        <w:t xml:space="preserve">ABSTARCT </w:t>
      </w:r>
    </w:p>
    <w:p w:rsidR="009F580A" w:rsidRPr="009F580A" w:rsidRDefault="009F580A" w:rsidP="009F580A">
      <w:pPr>
        <w:spacing w:after="0" w:line="240" w:lineRule="auto"/>
        <w:ind w:left="-142"/>
        <w:jc w:val="center"/>
        <w:rPr>
          <w:rFonts w:ascii="Times New Roman" w:hAnsi="Times New Roman" w:cs="Times New Roman"/>
          <w:b/>
          <w:lang w:val="id-ID"/>
        </w:rPr>
      </w:pPr>
      <w:r w:rsidRPr="009F580A">
        <w:rPr>
          <w:rFonts w:ascii="Times New Roman" w:hAnsi="Times New Roman" w:cs="Times New Roman"/>
          <w:b/>
        </w:rPr>
        <w:t>THE CONSTRUCTIVE ROLES OF THE SOCIAL ENVIRONMENT OF PREGNANT MOTHERS IN DEVELOPING FOOD CONSUMPTION BEHAVIORS IN WEST LOMBOK RURAL AREAS</w:t>
      </w:r>
    </w:p>
    <w:p w:rsidR="009F580A" w:rsidRPr="009F580A" w:rsidRDefault="009F580A" w:rsidP="009F580A">
      <w:pPr>
        <w:pStyle w:val="ListParagraph"/>
        <w:spacing w:after="0" w:line="360" w:lineRule="auto"/>
        <w:ind w:left="0"/>
        <w:jc w:val="center"/>
        <w:rPr>
          <w:rFonts w:ascii="Times New Roman" w:hAnsi="Times New Roman" w:cs="Times New Roman"/>
          <w:b/>
        </w:rPr>
      </w:pPr>
      <w:r w:rsidRPr="009F580A">
        <w:rPr>
          <w:rFonts w:ascii="Times New Roman" w:hAnsi="Times New Roman" w:cs="Times New Roman"/>
          <w:b/>
        </w:rPr>
        <w:t>(By: Ridwan, M. Rasyidi, and Syarifuddin)</w:t>
      </w:r>
    </w:p>
    <w:p w:rsidR="009F580A" w:rsidRPr="009F580A" w:rsidRDefault="009F580A" w:rsidP="009F580A">
      <w:pPr>
        <w:pStyle w:val="ListParagraph"/>
        <w:spacing w:after="0" w:line="240" w:lineRule="auto"/>
        <w:ind w:left="0" w:firstLine="709"/>
        <w:jc w:val="both"/>
        <w:rPr>
          <w:rFonts w:ascii="Times New Roman" w:hAnsi="Times New Roman" w:cs="Times New Roman"/>
          <w:lang w:val="id-ID"/>
        </w:rPr>
      </w:pPr>
      <w:r w:rsidRPr="009F580A">
        <w:rPr>
          <w:rFonts w:ascii="Times New Roman" w:hAnsi="Times New Roman" w:cs="Times New Roman"/>
        </w:rPr>
        <w:t>Pregnant mothers are one of the community groups who are very sensitive and highly risky to the negative impacts of lack of food consumption, which is among others caused by unsupportive social environment. This study aims to identify: (1) the constructive roles of the social environment of pregnant mothers in developing food consumption behaviors, (2) food consumption behaviors among pregnant mothers, (3) performanceof food consumption behaviors among pregnant mothers, and (4) pregnant mothers’ food security.</w:t>
      </w:r>
    </w:p>
    <w:p w:rsidR="009F580A" w:rsidRPr="009F580A" w:rsidRDefault="009F580A" w:rsidP="009F580A">
      <w:pPr>
        <w:pStyle w:val="ListParagraph"/>
        <w:spacing w:after="0" w:line="240" w:lineRule="auto"/>
        <w:ind w:left="0" w:firstLine="709"/>
        <w:jc w:val="both"/>
        <w:rPr>
          <w:rFonts w:ascii="Times New Roman" w:hAnsi="Times New Roman" w:cs="Times New Roman"/>
        </w:rPr>
      </w:pPr>
      <w:r w:rsidRPr="009F580A">
        <w:rPr>
          <w:rFonts w:ascii="Times New Roman" w:hAnsi="Times New Roman" w:cs="Times New Roman"/>
        </w:rPr>
        <w:t>The study was conducted in West Lombok Regency area, namely TanaqBeaqvillage of Narmada sub-district, DasanGeresvillage of Gerungsubdistrict, and Seselavillage of Gunungsarisubdistrict</w:t>
      </w:r>
      <w:r w:rsidRPr="009F580A">
        <w:rPr>
          <w:rFonts w:ascii="Times New Roman" w:hAnsi="Times New Roman" w:cs="Times New Roman"/>
          <w:lang w:val="id-ID"/>
        </w:rPr>
        <w:t>.</w:t>
      </w:r>
      <w:r w:rsidRPr="009F580A">
        <w:rPr>
          <w:rFonts w:ascii="Times New Roman" w:hAnsi="Times New Roman" w:cs="Times New Roman"/>
        </w:rPr>
        <w:t xml:space="preserve"> The total number of </w:t>
      </w:r>
      <w:proofErr w:type="gramStart"/>
      <w:r w:rsidRPr="009F580A">
        <w:rPr>
          <w:rFonts w:ascii="Times New Roman" w:hAnsi="Times New Roman" w:cs="Times New Roman"/>
        </w:rPr>
        <w:t>respondents  was</w:t>
      </w:r>
      <w:proofErr w:type="gramEnd"/>
      <w:r w:rsidRPr="009F580A">
        <w:rPr>
          <w:rFonts w:ascii="Times New Roman" w:hAnsi="Times New Roman" w:cs="Times New Roman"/>
        </w:rPr>
        <w:t xml:space="preserve"> 60. The research employed </w:t>
      </w:r>
      <w:r w:rsidRPr="009F580A">
        <w:rPr>
          <w:rFonts w:ascii="Times New Roman" w:hAnsi="Times New Roman" w:cs="Times New Roman"/>
          <w:lang w:val="id-ID"/>
        </w:rPr>
        <w:t>explorative-des</w:t>
      </w:r>
      <w:r w:rsidRPr="009F580A">
        <w:rPr>
          <w:rFonts w:ascii="Times New Roman" w:hAnsi="Times New Roman" w:cs="Times New Roman"/>
        </w:rPr>
        <w:t>c</w:t>
      </w:r>
      <w:r w:rsidRPr="009F580A">
        <w:rPr>
          <w:rFonts w:ascii="Times New Roman" w:hAnsi="Times New Roman" w:cs="Times New Roman"/>
          <w:lang w:val="id-ID"/>
        </w:rPr>
        <w:t>ripti</w:t>
      </w:r>
      <w:r w:rsidRPr="009F580A">
        <w:rPr>
          <w:rFonts w:ascii="Times New Roman" w:hAnsi="Times New Roman" w:cs="Times New Roman"/>
        </w:rPr>
        <w:t>ve method</w:t>
      </w:r>
      <w:r w:rsidRPr="009F580A">
        <w:rPr>
          <w:rFonts w:ascii="Times New Roman" w:hAnsi="Times New Roman" w:cs="Times New Roman"/>
          <w:lang w:val="id-ID"/>
        </w:rPr>
        <w:t xml:space="preserve">, </w:t>
      </w:r>
      <w:r w:rsidRPr="009F580A">
        <w:rPr>
          <w:rFonts w:ascii="Times New Roman" w:hAnsi="Times New Roman" w:cs="Times New Roman"/>
        </w:rPr>
        <w:t>and data was collected through interviews.</w:t>
      </w:r>
    </w:p>
    <w:p w:rsidR="009F580A" w:rsidRDefault="009F580A" w:rsidP="00BF065E">
      <w:pPr>
        <w:ind w:firstLine="709"/>
        <w:rPr>
          <w:rFonts w:ascii="Times New Roman" w:hAnsi="Times New Roman" w:cs="Times New Roman"/>
          <w:lang w:val="id-ID"/>
        </w:rPr>
      </w:pPr>
      <w:r w:rsidRPr="009F580A">
        <w:rPr>
          <w:rFonts w:ascii="Times New Roman" w:hAnsi="Times New Roman" w:cs="Times New Roman"/>
        </w:rPr>
        <w:t xml:space="preserve">Findings of the study show that: (1) within family environment, husbands, mothers, and mothers-in-law played significant roles in developing food consumption behaviors among pregnant mothers. Outside of family environment, posyandu (health service unit) cadres, village midwives, and nutrition/health staff were viewed to have quite significant role; (2) pregnant mothers generally have good knowledge on nutrition and health, have good attitude, and relatively good behaviors; (3) the amount of nutrition intake of pregnant mothers in rural areas was not sufficient yet; and (4) pregnant mothers generally had food consumption security, especially rice being the staple food as the main source of energy and vegetables as the source of proteins. </w:t>
      </w:r>
    </w:p>
    <w:p w:rsidR="009F580A" w:rsidRDefault="00DC379A" w:rsidP="009F580A">
      <w:pPr>
        <w:rPr>
          <w:rFonts w:ascii="Times New Roman" w:hAnsi="Times New Roman" w:cs="Times New Roman"/>
          <w:lang w:val="id-ID"/>
        </w:rPr>
      </w:pPr>
      <w:r w:rsidRPr="005651DB">
        <w:rPr>
          <w:rFonts w:ascii="Times New Roman" w:hAnsi="Times New Roman" w:cs="Times New Roman"/>
          <w:b/>
          <w:lang w:val="id-ID"/>
        </w:rPr>
        <w:t>Kata kunci</w:t>
      </w:r>
      <w:r>
        <w:rPr>
          <w:rFonts w:ascii="Times New Roman" w:hAnsi="Times New Roman" w:cs="Times New Roman"/>
          <w:lang w:val="id-ID"/>
        </w:rPr>
        <w:t xml:space="preserve">: </w:t>
      </w:r>
      <w:r w:rsidR="005651DB" w:rsidRPr="005651DB">
        <w:rPr>
          <w:rFonts w:ascii="Times New Roman" w:hAnsi="Times New Roman" w:cs="Times New Roman"/>
          <w:i/>
          <w:lang w:val="id-ID"/>
        </w:rPr>
        <w:t>konstruktif, perilaku,  konsumsi</w:t>
      </w:r>
    </w:p>
    <w:p w:rsidR="00776229" w:rsidRPr="00AF6907" w:rsidRDefault="00776229" w:rsidP="00483655">
      <w:pPr>
        <w:pStyle w:val="ListParagraph"/>
        <w:numPr>
          <w:ilvl w:val="0"/>
          <w:numId w:val="3"/>
        </w:numPr>
        <w:spacing w:after="0" w:line="360" w:lineRule="auto"/>
        <w:ind w:left="567" w:hanging="207"/>
        <w:jc w:val="center"/>
        <w:rPr>
          <w:rFonts w:ascii="Times New Roman" w:hAnsi="Times New Roman" w:cs="Times New Roman"/>
          <w:b/>
          <w:sz w:val="28"/>
          <w:szCs w:val="28"/>
        </w:rPr>
      </w:pPr>
      <w:r w:rsidRPr="00AF6907">
        <w:rPr>
          <w:rFonts w:ascii="Times New Roman" w:hAnsi="Times New Roman" w:cs="Times New Roman"/>
          <w:b/>
          <w:sz w:val="28"/>
          <w:szCs w:val="28"/>
        </w:rPr>
        <w:lastRenderedPageBreak/>
        <w:t>PENDAHULUAN</w:t>
      </w:r>
    </w:p>
    <w:p w:rsidR="00776229" w:rsidRPr="00AF6907" w:rsidRDefault="00776229" w:rsidP="00B856E2">
      <w:pPr>
        <w:pStyle w:val="ListParagraph"/>
        <w:numPr>
          <w:ilvl w:val="1"/>
          <w:numId w:val="3"/>
        </w:numPr>
        <w:spacing w:after="0" w:line="360" w:lineRule="auto"/>
        <w:ind w:left="567" w:hanging="567"/>
        <w:rPr>
          <w:rFonts w:ascii="Times New Roman" w:hAnsi="Times New Roman" w:cs="Times New Roman"/>
          <w:b/>
          <w:sz w:val="24"/>
          <w:szCs w:val="24"/>
        </w:rPr>
      </w:pPr>
      <w:r w:rsidRPr="00AF6907">
        <w:rPr>
          <w:rFonts w:ascii="Times New Roman" w:hAnsi="Times New Roman" w:cs="Times New Roman"/>
          <w:b/>
          <w:sz w:val="24"/>
          <w:szCs w:val="24"/>
        </w:rPr>
        <w:t>Latar Belakang</w:t>
      </w:r>
    </w:p>
    <w:p w:rsidR="00776229" w:rsidRPr="00AF6907" w:rsidRDefault="00776229" w:rsidP="00AF6907">
      <w:pPr>
        <w:spacing w:after="0" w:line="360" w:lineRule="auto"/>
        <w:ind w:firstLine="709"/>
        <w:jc w:val="both"/>
        <w:rPr>
          <w:rFonts w:ascii="Times New Roman" w:hAnsi="Times New Roman" w:cs="Times New Roman"/>
          <w:sz w:val="24"/>
          <w:szCs w:val="24"/>
          <w:lang w:val="id-ID"/>
        </w:rPr>
      </w:pPr>
      <w:r w:rsidRPr="00AF6907">
        <w:rPr>
          <w:rFonts w:ascii="Times New Roman" w:hAnsi="Times New Roman" w:cs="Times New Roman"/>
          <w:sz w:val="24"/>
          <w:szCs w:val="24"/>
          <w:lang w:val="id-ID"/>
        </w:rPr>
        <w:t xml:space="preserve">Selama ini fokus perhatian berbagai pihak adalah </w:t>
      </w:r>
      <w:r w:rsidRPr="00AF6907">
        <w:rPr>
          <w:rFonts w:ascii="Times New Roman" w:hAnsi="Times New Roman" w:cs="Times New Roman"/>
          <w:sz w:val="24"/>
          <w:szCs w:val="24"/>
        </w:rPr>
        <w:t xml:space="preserve">masalah </w:t>
      </w:r>
      <w:r w:rsidRPr="00AF6907">
        <w:rPr>
          <w:rFonts w:ascii="Times New Roman" w:hAnsi="Times New Roman" w:cs="Times New Roman"/>
          <w:sz w:val="24"/>
          <w:szCs w:val="24"/>
          <w:lang w:val="id-ID"/>
        </w:rPr>
        <w:t xml:space="preserve">kurang gizi yang dialami oleh bayi dan balita. Padahal, masalah </w:t>
      </w:r>
      <w:r w:rsidRPr="00AF6907">
        <w:rPr>
          <w:rFonts w:ascii="Times New Roman" w:hAnsi="Times New Roman" w:cs="Times New Roman"/>
          <w:sz w:val="24"/>
          <w:szCs w:val="24"/>
        </w:rPr>
        <w:t>ini sangatdipengaruhi</w:t>
      </w:r>
      <w:r w:rsidRPr="00AF6907">
        <w:rPr>
          <w:rFonts w:ascii="Times New Roman" w:hAnsi="Times New Roman" w:cs="Times New Roman"/>
          <w:sz w:val="24"/>
          <w:szCs w:val="24"/>
          <w:lang w:val="id-ID"/>
        </w:rPr>
        <w:t xml:space="preserve"> oleh </w:t>
      </w:r>
      <w:r w:rsidRPr="00AF6907">
        <w:rPr>
          <w:rFonts w:ascii="Times New Roman" w:hAnsi="Times New Roman" w:cs="Times New Roman"/>
          <w:sz w:val="24"/>
          <w:szCs w:val="24"/>
        </w:rPr>
        <w:t>perilaku konsumsi pangansang ibu</w:t>
      </w:r>
      <w:r w:rsidRPr="00AF6907">
        <w:rPr>
          <w:rFonts w:ascii="Times New Roman" w:hAnsi="Times New Roman" w:cs="Times New Roman"/>
          <w:sz w:val="24"/>
          <w:szCs w:val="24"/>
          <w:lang w:val="id-ID"/>
        </w:rPr>
        <w:t xml:space="preserve"> ketika sedang hamil. Syarief (1997) </w:t>
      </w:r>
      <w:r w:rsidRPr="00AF6907">
        <w:rPr>
          <w:rFonts w:ascii="Times New Roman" w:hAnsi="Times New Roman" w:cs="Times New Roman"/>
          <w:sz w:val="24"/>
          <w:szCs w:val="24"/>
        </w:rPr>
        <w:t>mengungkapkan</w:t>
      </w:r>
      <w:r w:rsidRPr="00AF6907">
        <w:rPr>
          <w:rFonts w:ascii="Times New Roman" w:hAnsi="Times New Roman" w:cs="Times New Roman"/>
          <w:sz w:val="24"/>
          <w:szCs w:val="24"/>
          <w:lang w:val="id-ID"/>
        </w:rPr>
        <w:t xml:space="preserve"> bahwa setidak-tidaknya ada tiga alasan mendasar pentingnya seorang ibu mengkonsumsi cukup pangan ketika sedang hamil. </w:t>
      </w:r>
      <w:r w:rsidRPr="00AF6907">
        <w:rPr>
          <w:rFonts w:ascii="Times New Roman" w:hAnsi="Times New Roman" w:cs="Times New Roman"/>
          <w:b/>
          <w:i/>
          <w:sz w:val="24"/>
          <w:szCs w:val="24"/>
          <w:lang w:val="id-ID"/>
        </w:rPr>
        <w:t>Pertama</w:t>
      </w:r>
      <w:r w:rsidRPr="00AF6907">
        <w:rPr>
          <w:rFonts w:ascii="Times New Roman" w:hAnsi="Times New Roman" w:cs="Times New Roman"/>
          <w:b/>
          <w:sz w:val="24"/>
          <w:szCs w:val="24"/>
          <w:lang w:val="id-ID"/>
        </w:rPr>
        <w:t>,</w:t>
      </w:r>
      <w:r w:rsidRPr="00AF6907">
        <w:rPr>
          <w:rFonts w:ascii="Times New Roman" w:hAnsi="Times New Roman" w:cs="Times New Roman"/>
          <w:sz w:val="24"/>
          <w:szCs w:val="24"/>
          <w:lang w:val="id-ID"/>
        </w:rPr>
        <w:t xml:space="preserve"> kekurangan gizi pada masa kehamilan seorang ibu berpotensi melahirkan bayi </w:t>
      </w:r>
      <w:r w:rsidRPr="00AF6907">
        <w:rPr>
          <w:rFonts w:ascii="Times New Roman" w:hAnsi="Times New Roman" w:cs="Times New Roman"/>
          <w:i/>
          <w:sz w:val="24"/>
          <w:szCs w:val="24"/>
          <w:lang w:val="id-ID"/>
        </w:rPr>
        <w:t>premature</w:t>
      </w:r>
      <w:r w:rsidRPr="00AF6907">
        <w:rPr>
          <w:rFonts w:ascii="Times New Roman" w:hAnsi="Times New Roman" w:cs="Times New Roman"/>
          <w:sz w:val="24"/>
          <w:szCs w:val="24"/>
          <w:lang w:val="id-ID"/>
        </w:rPr>
        <w:t xml:space="preserve"> dengan berat badan </w:t>
      </w:r>
      <w:r w:rsidRPr="00AF6907">
        <w:rPr>
          <w:rFonts w:ascii="Times New Roman" w:hAnsi="Times New Roman" w:cs="Times New Roman"/>
          <w:sz w:val="24"/>
          <w:szCs w:val="24"/>
        </w:rPr>
        <w:t>lahir rendah (BBLR)</w:t>
      </w:r>
      <w:r w:rsidRPr="00AF6907">
        <w:rPr>
          <w:rFonts w:ascii="Times New Roman" w:hAnsi="Times New Roman" w:cs="Times New Roman"/>
          <w:sz w:val="24"/>
          <w:szCs w:val="24"/>
          <w:lang w:val="id-ID"/>
        </w:rPr>
        <w:t xml:space="preserve">. Bayi yang lahir BBLR </w:t>
      </w:r>
      <w:r w:rsidRPr="00AF6907">
        <w:rPr>
          <w:rFonts w:ascii="Times New Roman" w:hAnsi="Times New Roman" w:cs="Times New Roman"/>
          <w:sz w:val="24"/>
          <w:szCs w:val="24"/>
        </w:rPr>
        <w:t>be</w:t>
      </w:r>
      <w:r w:rsidRPr="00AF6907">
        <w:rPr>
          <w:rFonts w:ascii="Times New Roman" w:hAnsi="Times New Roman" w:cs="Times New Roman"/>
          <w:sz w:val="24"/>
          <w:szCs w:val="24"/>
          <w:lang w:val="id-ID"/>
        </w:rPr>
        <w:t xml:space="preserve">resiko tinggi terhadap kematian pada umur yang sangat dini atau mengalami perkembangan motorik yang tidak normal dan sulit diperbaiki pada periode selanjutnya, bahkan dapat mengakibatkan cacat permanen. </w:t>
      </w:r>
      <w:r w:rsidRPr="00AF6907">
        <w:rPr>
          <w:rFonts w:ascii="Times New Roman" w:hAnsi="Times New Roman" w:cs="Times New Roman"/>
          <w:b/>
          <w:i/>
          <w:sz w:val="24"/>
          <w:szCs w:val="24"/>
          <w:lang w:val="id-ID"/>
        </w:rPr>
        <w:t>Kedua,</w:t>
      </w:r>
      <w:r w:rsidR="00724C19" w:rsidRPr="00AF6907">
        <w:rPr>
          <w:rFonts w:ascii="Times New Roman" w:hAnsi="Times New Roman" w:cs="Times New Roman"/>
          <w:sz w:val="24"/>
          <w:szCs w:val="24"/>
        </w:rPr>
        <w:t>h</w:t>
      </w:r>
      <w:r w:rsidRPr="00AF6907">
        <w:rPr>
          <w:rFonts w:ascii="Times New Roman" w:hAnsi="Times New Roman" w:cs="Times New Roman"/>
          <w:sz w:val="24"/>
          <w:szCs w:val="24"/>
          <w:lang w:val="id-ID"/>
        </w:rPr>
        <w:t>asil penelitian Levinger (199</w:t>
      </w:r>
      <w:r w:rsidRPr="00AF6907">
        <w:rPr>
          <w:rFonts w:ascii="Times New Roman" w:hAnsi="Times New Roman" w:cs="Times New Roman"/>
          <w:sz w:val="24"/>
          <w:szCs w:val="24"/>
        </w:rPr>
        <w:t>6</w:t>
      </w:r>
      <w:r w:rsidRPr="00AF6907">
        <w:rPr>
          <w:rFonts w:ascii="Times New Roman" w:hAnsi="Times New Roman" w:cs="Times New Roman"/>
          <w:sz w:val="24"/>
          <w:szCs w:val="24"/>
          <w:lang w:val="id-ID"/>
        </w:rPr>
        <w:t>) menunjukkan bahwa pertumbuhan otak berlangsung dengan kecepatan tinggi dan mencapai proporsi terbesar</w:t>
      </w:r>
      <w:r w:rsidRPr="00AF6907">
        <w:rPr>
          <w:rFonts w:ascii="Times New Roman" w:hAnsi="Times New Roman" w:cs="Times New Roman"/>
          <w:sz w:val="24"/>
          <w:szCs w:val="24"/>
        </w:rPr>
        <w:t xml:space="preserve"> (</w:t>
      </w:r>
      <w:r w:rsidRPr="00AF6907">
        <w:rPr>
          <w:rFonts w:ascii="Times New Roman" w:hAnsi="Times New Roman" w:cs="Times New Roman"/>
          <w:sz w:val="24"/>
          <w:szCs w:val="24"/>
          <w:lang w:val="id-ID"/>
        </w:rPr>
        <w:t>sekitar 90%</w:t>
      </w:r>
      <w:r w:rsidR="00724C19" w:rsidRPr="00AF6907">
        <w:rPr>
          <w:rFonts w:ascii="Times New Roman" w:hAnsi="Times New Roman" w:cs="Times New Roman"/>
          <w:sz w:val="24"/>
          <w:szCs w:val="24"/>
        </w:rPr>
        <w:t>)</w:t>
      </w:r>
      <w:r w:rsidRPr="00AF6907">
        <w:rPr>
          <w:rFonts w:ascii="Times New Roman" w:hAnsi="Times New Roman" w:cs="Times New Roman"/>
          <w:sz w:val="24"/>
          <w:szCs w:val="24"/>
          <w:lang w:val="id-ID"/>
        </w:rPr>
        <w:t xml:space="preserve"> selama </w:t>
      </w:r>
      <w:r w:rsidRPr="00AF6907">
        <w:rPr>
          <w:rFonts w:ascii="Times New Roman" w:hAnsi="Times New Roman" w:cs="Times New Roman"/>
          <w:sz w:val="24"/>
          <w:szCs w:val="24"/>
        </w:rPr>
        <w:t>bayi</w:t>
      </w:r>
      <w:r w:rsidRPr="00AF6907">
        <w:rPr>
          <w:rFonts w:ascii="Times New Roman" w:hAnsi="Times New Roman" w:cs="Times New Roman"/>
          <w:sz w:val="24"/>
          <w:szCs w:val="24"/>
          <w:lang w:val="id-ID"/>
        </w:rPr>
        <w:t xml:space="preserve"> berada dalam kandungan, kemudian berlangsung agak lambat dengan proporsi sekitar 10% setelah bayi lahir hingga berusia </w:t>
      </w:r>
      <w:r w:rsidRPr="00AF6907">
        <w:rPr>
          <w:rFonts w:ascii="Times New Roman" w:hAnsi="Times New Roman" w:cs="Times New Roman"/>
          <w:sz w:val="24"/>
          <w:szCs w:val="24"/>
        </w:rPr>
        <w:t>2 tahun</w:t>
      </w:r>
      <w:r w:rsidRPr="00AF6907">
        <w:rPr>
          <w:rFonts w:ascii="Times New Roman" w:hAnsi="Times New Roman" w:cs="Times New Roman"/>
          <w:sz w:val="24"/>
          <w:szCs w:val="24"/>
          <w:lang w:val="id-ID"/>
        </w:rPr>
        <w:t xml:space="preserve">. </w:t>
      </w:r>
      <w:r w:rsidRPr="00AF6907">
        <w:rPr>
          <w:rFonts w:ascii="Times New Roman" w:hAnsi="Times New Roman" w:cs="Times New Roman"/>
          <w:b/>
          <w:i/>
          <w:sz w:val="24"/>
          <w:szCs w:val="24"/>
          <w:lang w:val="id-ID"/>
        </w:rPr>
        <w:t>Ketiga,</w:t>
      </w:r>
      <w:r w:rsidRPr="00AF6907">
        <w:rPr>
          <w:rFonts w:ascii="Times New Roman" w:hAnsi="Times New Roman" w:cs="Times New Roman"/>
          <w:sz w:val="24"/>
          <w:szCs w:val="24"/>
          <w:lang w:val="id-ID"/>
        </w:rPr>
        <w:t xml:space="preserve"> kurangnya konsumsi pangan sumber zat besi ketika sedang hamil, seorang ibu berpotensi mengalami anemia zat besi dengan segala </w:t>
      </w:r>
      <w:r w:rsidRPr="00AF6907">
        <w:rPr>
          <w:rFonts w:ascii="Times New Roman" w:hAnsi="Times New Roman" w:cs="Times New Roman"/>
          <w:sz w:val="24"/>
          <w:szCs w:val="24"/>
        </w:rPr>
        <w:t>implikasinya</w:t>
      </w:r>
      <w:r w:rsidRPr="00AF6907">
        <w:rPr>
          <w:rFonts w:ascii="Times New Roman" w:hAnsi="Times New Roman" w:cs="Times New Roman"/>
          <w:sz w:val="24"/>
          <w:szCs w:val="24"/>
          <w:lang w:val="id-ID"/>
        </w:rPr>
        <w:t xml:space="preserve">. </w:t>
      </w:r>
    </w:p>
    <w:p w:rsidR="00724C19" w:rsidRPr="00AF6907" w:rsidRDefault="00724C19" w:rsidP="00AF6907">
      <w:pPr>
        <w:spacing w:after="0" w:line="360" w:lineRule="auto"/>
        <w:ind w:firstLine="709"/>
        <w:jc w:val="both"/>
        <w:rPr>
          <w:rFonts w:ascii="Times New Roman" w:hAnsi="Times New Roman" w:cs="Times New Roman"/>
          <w:sz w:val="24"/>
          <w:szCs w:val="24"/>
        </w:rPr>
      </w:pPr>
      <w:r w:rsidRPr="00AF6907">
        <w:rPr>
          <w:rFonts w:ascii="Times New Roman" w:hAnsi="Times New Roman" w:cs="Times New Roman"/>
          <w:sz w:val="24"/>
          <w:szCs w:val="24"/>
        </w:rPr>
        <w:t>M</w:t>
      </w:r>
      <w:r w:rsidRPr="00AF6907">
        <w:rPr>
          <w:rFonts w:ascii="Times New Roman" w:hAnsi="Times New Roman" w:cs="Times New Roman"/>
          <w:sz w:val="24"/>
          <w:szCs w:val="24"/>
          <w:lang w:val="id-ID"/>
        </w:rPr>
        <w:t xml:space="preserve">asih kuatnya budaya </w:t>
      </w:r>
      <w:r w:rsidRPr="00AF6907">
        <w:rPr>
          <w:rFonts w:ascii="Times New Roman" w:hAnsi="Times New Roman" w:cs="Times New Roman"/>
          <w:i/>
          <w:sz w:val="24"/>
          <w:szCs w:val="24"/>
          <w:lang w:val="id-ID"/>
        </w:rPr>
        <w:t>patriarki</w:t>
      </w:r>
      <w:r w:rsidRPr="00AF6907">
        <w:rPr>
          <w:rFonts w:ascii="Times New Roman" w:hAnsi="Times New Roman" w:cs="Times New Roman"/>
          <w:sz w:val="24"/>
          <w:szCs w:val="24"/>
          <w:lang w:val="id-ID"/>
        </w:rPr>
        <w:t xml:space="preserve"> di perdesaan menjadikan </w:t>
      </w:r>
      <w:r w:rsidRPr="00AF6907">
        <w:rPr>
          <w:rFonts w:ascii="Times New Roman" w:hAnsi="Times New Roman" w:cs="Times New Roman"/>
          <w:sz w:val="24"/>
          <w:szCs w:val="24"/>
        </w:rPr>
        <w:t xml:space="preserve">kaum laki-laki, termasuk </w:t>
      </w:r>
      <w:r w:rsidRPr="00AF6907">
        <w:rPr>
          <w:rFonts w:ascii="Times New Roman" w:hAnsi="Times New Roman" w:cs="Times New Roman"/>
          <w:sz w:val="24"/>
          <w:szCs w:val="24"/>
          <w:lang w:val="id-ID"/>
        </w:rPr>
        <w:t>suami</w:t>
      </w:r>
      <w:r w:rsidRPr="00AF6907">
        <w:rPr>
          <w:rFonts w:ascii="Times New Roman" w:hAnsi="Times New Roman" w:cs="Times New Roman"/>
          <w:sz w:val="24"/>
          <w:szCs w:val="24"/>
        </w:rPr>
        <w:t>,</w:t>
      </w:r>
      <w:r w:rsidRPr="00AF6907">
        <w:rPr>
          <w:rFonts w:ascii="Times New Roman" w:hAnsi="Times New Roman" w:cs="Times New Roman"/>
          <w:sz w:val="24"/>
          <w:szCs w:val="24"/>
          <w:lang w:val="id-ID"/>
        </w:rPr>
        <w:t xml:space="preserve"> berperan penting, baik secara langsung maupun tidak langsung, dalam mempengaruhi perilaku konsumsi pangan </w:t>
      </w:r>
      <w:r w:rsidRPr="00AF6907">
        <w:rPr>
          <w:rFonts w:ascii="Times New Roman" w:hAnsi="Times New Roman" w:cs="Times New Roman"/>
          <w:sz w:val="24"/>
          <w:szCs w:val="24"/>
        </w:rPr>
        <w:t xml:space="preserve">oleh </w:t>
      </w:r>
      <w:r w:rsidRPr="00AF6907">
        <w:rPr>
          <w:rFonts w:ascii="Times New Roman" w:hAnsi="Times New Roman" w:cs="Times New Roman"/>
          <w:sz w:val="24"/>
          <w:szCs w:val="24"/>
          <w:lang w:val="id-ID"/>
        </w:rPr>
        <w:t xml:space="preserve">ibu hamil, dengan mekanisme </w:t>
      </w:r>
      <w:proofErr w:type="gramStart"/>
      <w:r w:rsidRPr="00AF6907">
        <w:rPr>
          <w:rFonts w:ascii="Times New Roman" w:hAnsi="Times New Roman" w:cs="Times New Roman"/>
          <w:sz w:val="24"/>
          <w:szCs w:val="24"/>
          <w:lang w:val="id-ID"/>
        </w:rPr>
        <w:t>yang  belum</w:t>
      </w:r>
      <w:r w:rsidRPr="00AF6907">
        <w:rPr>
          <w:rFonts w:ascii="Times New Roman" w:hAnsi="Times New Roman" w:cs="Times New Roman"/>
          <w:sz w:val="24"/>
          <w:szCs w:val="24"/>
        </w:rPr>
        <w:t>banyak</w:t>
      </w:r>
      <w:proofErr w:type="gramEnd"/>
      <w:r w:rsidRPr="00AF6907">
        <w:rPr>
          <w:rFonts w:ascii="Times New Roman" w:hAnsi="Times New Roman" w:cs="Times New Roman"/>
          <w:sz w:val="24"/>
          <w:szCs w:val="24"/>
        </w:rPr>
        <w:t xml:space="preserve"> dikaji secara ilmiah</w:t>
      </w:r>
      <w:r w:rsidRPr="00AF6907">
        <w:rPr>
          <w:rFonts w:ascii="Times New Roman" w:hAnsi="Times New Roman" w:cs="Times New Roman"/>
          <w:sz w:val="24"/>
          <w:szCs w:val="24"/>
          <w:lang w:val="id-ID"/>
        </w:rPr>
        <w:t xml:space="preserve">.  </w:t>
      </w:r>
      <w:proofErr w:type="gramStart"/>
      <w:r w:rsidRPr="00AF6907">
        <w:rPr>
          <w:rFonts w:ascii="Times New Roman" w:hAnsi="Times New Roman" w:cs="Times New Roman"/>
          <w:sz w:val="24"/>
          <w:szCs w:val="24"/>
        </w:rPr>
        <w:t>Di samping itu, individu-ndividu lainnya di lingkungan sosial ibu hamil juga tidak kecil pengaruhnya terhadap perilaku konsumsi pangan ibu hamil, dengan mekanisme yang juga belum dikaji secara ilmiah.</w:t>
      </w:r>
      <w:proofErr w:type="gramEnd"/>
    </w:p>
    <w:p w:rsidR="00B6313A" w:rsidRPr="00AF6907" w:rsidRDefault="00724C19" w:rsidP="00AF6907">
      <w:pPr>
        <w:spacing w:after="0" w:line="360" w:lineRule="auto"/>
        <w:ind w:firstLine="709"/>
        <w:jc w:val="both"/>
        <w:rPr>
          <w:rFonts w:ascii="Times New Roman" w:hAnsi="Times New Roman" w:cs="Times New Roman"/>
          <w:sz w:val="24"/>
          <w:szCs w:val="24"/>
        </w:rPr>
      </w:pPr>
      <w:r w:rsidRPr="00AF6907">
        <w:rPr>
          <w:rFonts w:ascii="Times New Roman" w:hAnsi="Times New Roman" w:cs="Times New Roman"/>
          <w:sz w:val="24"/>
          <w:szCs w:val="24"/>
          <w:lang w:val="id-ID"/>
        </w:rPr>
        <w:t xml:space="preserve">Mengingat bahwa ibu hamil merupakan salah satu kelompok masyarakat yang sangat </w:t>
      </w:r>
      <w:r w:rsidRPr="00AF6907">
        <w:rPr>
          <w:rFonts w:ascii="Times New Roman" w:hAnsi="Times New Roman" w:cs="Times New Roman"/>
          <w:i/>
          <w:sz w:val="24"/>
          <w:szCs w:val="24"/>
          <w:lang w:val="id-ID"/>
        </w:rPr>
        <w:t>sensitif</w:t>
      </w:r>
      <w:r w:rsidRPr="00AF6907">
        <w:rPr>
          <w:rFonts w:ascii="Times New Roman" w:hAnsi="Times New Roman" w:cs="Times New Roman"/>
          <w:sz w:val="24"/>
          <w:szCs w:val="24"/>
          <w:lang w:val="id-ID"/>
        </w:rPr>
        <w:t xml:space="preserve"> dan beresiko tinggi </w:t>
      </w:r>
      <w:r w:rsidRPr="00AF6907">
        <w:rPr>
          <w:rFonts w:ascii="Times New Roman" w:hAnsi="Times New Roman" w:cs="Times New Roman"/>
          <w:i/>
          <w:sz w:val="24"/>
          <w:szCs w:val="24"/>
          <w:lang w:val="id-ID"/>
        </w:rPr>
        <w:t>(high risk)</w:t>
      </w:r>
      <w:r w:rsidRPr="00AF6907">
        <w:rPr>
          <w:rFonts w:ascii="Times New Roman" w:hAnsi="Times New Roman" w:cs="Times New Roman"/>
          <w:sz w:val="24"/>
          <w:szCs w:val="24"/>
          <w:lang w:val="id-ID"/>
        </w:rPr>
        <w:t xml:space="preserve"> terhadap </w:t>
      </w:r>
      <w:r w:rsidRPr="00AF6907">
        <w:rPr>
          <w:rFonts w:ascii="Times New Roman" w:hAnsi="Times New Roman" w:cs="Times New Roman"/>
          <w:sz w:val="24"/>
          <w:szCs w:val="24"/>
        </w:rPr>
        <w:t xml:space="preserve">dampak negatif kurang konsumsi pangan, yang salah satunya bisa disebabkan oleh lingkungan sosialnya yang kurang mendukung, sehingga dapat </w:t>
      </w:r>
      <w:r w:rsidRPr="00AF6907">
        <w:rPr>
          <w:rFonts w:ascii="Times New Roman" w:hAnsi="Times New Roman" w:cs="Times New Roman"/>
          <w:sz w:val="24"/>
          <w:szCs w:val="24"/>
          <w:lang w:val="id-ID"/>
        </w:rPr>
        <w:t xml:space="preserve">menjadikan </w:t>
      </w:r>
      <w:r w:rsidRPr="00AF6907">
        <w:rPr>
          <w:rFonts w:ascii="Times New Roman" w:hAnsi="Times New Roman" w:cs="Times New Roman"/>
          <w:sz w:val="24"/>
          <w:szCs w:val="24"/>
        </w:rPr>
        <w:t xml:space="preserve">ibu hamil lebih berpeluangmengalami </w:t>
      </w:r>
      <w:r w:rsidRPr="00AF6907">
        <w:rPr>
          <w:rFonts w:ascii="Times New Roman" w:hAnsi="Times New Roman" w:cs="Times New Roman"/>
          <w:sz w:val="24"/>
          <w:szCs w:val="24"/>
          <w:lang w:val="id-ID"/>
        </w:rPr>
        <w:t xml:space="preserve">masalah </w:t>
      </w:r>
      <w:r w:rsidRPr="00AF6907">
        <w:rPr>
          <w:rFonts w:ascii="Times New Roman" w:hAnsi="Times New Roman" w:cs="Times New Roman"/>
          <w:sz w:val="24"/>
          <w:szCs w:val="24"/>
        </w:rPr>
        <w:t>kurang gi</w:t>
      </w:r>
      <w:r w:rsidR="00AF6907">
        <w:rPr>
          <w:rFonts w:ascii="Times New Roman" w:hAnsi="Times New Roman" w:cs="Times New Roman"/>
          <w:sz w:val="24"/>
          <w:szCs w:val="24"/>
        </w:rPr>
        <w:t>zi dengan segala konsekuensinya</w:t>
      </w:r>
      <w:r w:rsidRPr="00AF6907">
        <w:rPr>
          <w:rFonts w:ascii="Times New Roman" w:hAnsi="Times New Roman" w:cs="Times New Roman"/>
          <w:sz w:val="24"/>
          <w:szCs w:val="24"/>
        </w:rPr>
        <w:t xml:space="preserve">. Yang menjadi pertanyaan penelitian di sini adalah peran-peran </w:t>
      </w:r>
      <w:r w:rsidRPr="00AF6907">
        <w:rPr>
          <w:rFonts w:ascii="Times New Roman" w:hAnsi="Times New Roman" w:cs="Times New Roman"/>
          <w:i/>
          <w:sz w:val="24"/>
          <w:szCs w:val="24"/>
        </w:rPr>
        <w:t>konstruktif</w:t>
      </w:r>
      <w:r w:rsidRPr="00AF6907">
        <w:rPr>
          <w:rFonts w:ascii="Times New Roman" w:hAnsi="Times New Roman" w:cs="Times New Roman"/>
          <w:sz w:val="24"/>
          <w:szCs w:val="24"/>
        </w:rPr>
        <w:t xml:space="preserve"> apa yang dilakukan oleh lingkungan sosial ibu hamil dalam membangun perilaku konsumsi </w:t>
      </w:r>
      <w:proofErr w:type="gramStart"/>
      <w:r w:rsidRPr="00AF6907">
        <w:rPr>
          <w:rFonts w:ascii="Times New Roman" w:hAnsi="Times New Roman" w:cs="Times New Roman"/>
          <w:sz w:val="24"/>
          <w:szCs w:val="24"/>
        </w:rPr>
        <w:t>pangan ?</w:t>
      </w:r>
      <w:proofErr w:type="gramEnd"/>
    </w:p>
    <w:p w:rsidR="00724C19" w:rsidRDefault="00724C19" w:rsidP="00AF6907">
      <w:pPr>
        <w:spacing w:after="0" w:line="360" w:lineRule="auto"/>
        <w:ind w:firstLine="709"/>
        <w:jc w:val="both"/>
        <w:rPr>
          <w:rFonts w:ascii="Times New Roman" w:hAnsi="Times New Roman" w:cs="Times New Roman"/>
          <w:sz w:val="24"/>
          <w:szCs w:val="24"/>
          <w:lang w:val="id-ID"/>
        </w:rPr>
      </w:pPr>
      <w:r w:rsidRPr="00AF6907">
        <w:rPr>
          <w:rFonts w:ascii="Times New Roman" w:hAnsi="Times New Roman" w:cs="Times New Roman"/>
          <w:sz w:val="24"/>
          <w:szCs w:val="24"/>
        </w:rPr>
        <w:t xml:space="preserve">Penelitian ini bertujuan untuk mengetahui : (1) peran </w:t>
      </w:r>
      <w:r w:rsidRPr="00AF6907">
        <w:rPr>
          <w:rFonts w:ascii="Times New Roman" w:hAnsi="Times New Roman" w:cs="Times New Roman"/>
          <w:i/>
          <w:sz w:val="24"/>
          <w:szCs w:val="24"/>
        </w:rPr>
        <w:t>konstruktif</w:t>
      </w:r>
      <w:r w:rsidRPr="00AF6907">
        <w:rPr>
          <w:rFonts w:ascii="Times New Roman" w:hAnsi="Times New Roman" w:cs="Times New Roman"/>
          <w:sz w:val="24"/>
          <w:szCs w:val="24"/>
        </w:rPr>
        <w:t xml:space="preserve"> lingkungan sosial ibu hamil dalam membangun  perilaku konsumsi pangan , (2) p</w:t>
      </w:r>
      <w:r w:rsidRPr="00AF6907">
        <w:rPr>
          <w:rFonts w:ascii="Times New Roman" w:hAnsi="Times New Roman" w:cs="Times New Roman"/>
          <w:sz w:val="24"/>
          <w:szCs w:val="24"/>
          <w:lang w:val="id-ID"/>
        </w:rPr>
        <w:t xml:space="preserve">erilaku konsumsi pangan </w:t>
      </w:r>
      <w:r w:rsidRPr="00AF6907">
        <w:rPr>
          <w:rFonts w:ascii="Times New Roman" w:hAnsi="Times New Roman" w:cs="Times New Roman"/>
          <w:sz w:val="24"/>
          <w:szCs w:val="24"/>
        </w:rPr>
        <w:t xml:space="preserve">di kalangan </w:t>
      </w:r>
      <w:r w:rsidRPr="00AF6907">
        <w:rPr>
          <w:rFonts w:ascii="Times New Roman" w:hAnsi="Times New Roman" w:cs="Times New Roman"/>
          <w:sz w:val="24"/>
          <w:szCs w:val="24"/>
          <w:lang w:val="id-ID"/>
        </w:rPr>
        <w:t xml:space="preserve"> ibu hamil</w:t>
      </w:r>
      <w:r w:rsidRPr="00AF6907">
        <w:rPr>
          <w:rFonts w:ascii="Times New Roman" w:hAnsi="Times New Roman" w:cs="Times New Roman"/>
          <w:sz w:val="24"/>
          <w:szCs w:val="24"/>
        </w:rPr>
        <w:t>, (3) k</w:t>
      </w:r>
      <w:r w:rsidRPr="00AF6907">
        <w:rPr>
          <w:rFonts w:ascii="Times New Roman" w:hAnsi="Times New Roman" w:cs="Times New Roman"/>
          <w:sz w:val="24"/>
          <w:szCs w:val="24"/>
          <w:lang w:val="id-ID"/>
        </w:rPr>
        <w:t xml:space="preserve">eragaan pola konsumsi pangan </w:t>
      </w:r>
      <w:r w:rsidRPr="00AF6907">
        <w:rPr>
          <w:rFonts w:ascii="Times New Roman" w:hAnsi="Times New Roman" w:cs="Times New Roman"/>
          <w:sz w:val="24"/>
          <w:szCs w:val="24"/>
        </w:rPr>
        <w:t xml:space="preserve">di kalangan </w:t>
      </w:r>
      <w:r w:rsidRPr="00AF6907">
        <w:rPr>
          <w:rFonts w:ascii="Times New Roman" w:hAnsi="Times New Roman" w:cs="Times New Roman"/>
          <w:sz w:val="24"/>
          <w:szCs w:val="24"/>
          <w:lang w:val="id-ID"/>
        </w:rPr>
        <w:t>ibu hamil</w:t>
      </w:r>
      <w:r w:rsidRPr="00AF6907">
        <w:rPr>
          <w:rFonts w:ascii="Times New Roman" w:hAnsi="Times New Roman" w:cs="Times New Roman"/>
          <w:sz w:val="24"/>
          <w:szCs w:val="24"/>
        </w:rPr>
        <w:t>, dan (4) k</w:t>
      </w:r>
      <w:r w:rsidRPr="00AF6907">
        <w:rPr>
          <w:rFonts w:ascii="Times New Roman" w:hAnsi="Times New Roman" w:cs="Times New Roman"/>
          <w:sz w:val="24"/>
          <w:szCs w:val="24"/>
          <w:lang w:val="id-ID"/>
        </w:rPr>
        <w:t>etah</w:t>
      </w:r>
      <w:r w:rsidRPr="00AF6907">
        <w:rPr>
          <w:rFonts w:ascii="Times New Roman" w:hAnsi="Times New Roman" w:cs="Times New Roman"/>
          <w:sz w:val="24"/>
          <w:szCs w:val="24"/>
        </w:rPr>
        <w:t>a</w:t>
      </w:r>
      <w:r w:rsidRPr="00AF6907">
        <w:rPr>
          <w:rFonts w:ascii="Times New Roman" w:hAnsi="Times New Roman" w:cs="Times New Roman"/>
          <w:sz w:val="24"/>
          <w:szCs w:val="24"/>
          <w:lang w:val="id-ID"/>
        </w:rPr>
        <w:t xml:space="preserve">nan </w:t>
      </w:r>
      <w:r w:rsidRPr="00AF6907">
        <w:rPr>
          <w:rFonts w:ascii="Times New Roman" w:hAnsi="Times New Roman" w:cs="Times New Roman"/>
          <w:sz w:val="24"/>
          <w:szCs w:val="24"/>
        </w:rPr>
        <w:t xml:space="preserve">konsumsi </w:t>
      </w:r>
      <w:r w:rsidRPr="00AF6907">
        <w:rPr>
          <w:rFonts w:ascii="Times New Roman" w:hAnsi="Times New Roman" w:cs="Times New Roman"/>
          <w:sz w:val="24"/>
          <w:szCs w:val="24"/>
          <w:lang w:val="id-ID"/>
        </w:rPr>
        <w:t>pangan ibu hamil di perdesaan</w:t>
      </w:r>
      <w:r w:rsidRPr="00AF6907">
        <w:rPr>
          <w:rFonts w:ascii="Times New Roman" w:hAnsi="Times New Roman" w:cs="Times New Roman"/>
          <w:sz w:val="24"/>
          <w:szCs w:val="24"/>
        </w:rPr>
        <w:t xml:space="preserve">. </w:t>
      </w:r>
    </w:p>
    <w:p w:rsidR="00483655" w:rsidRPr="00AF6907" w:rsidRDefault="00483655" w:rsidP="00483655">
      <w:pPr>
        <w:pStyle w:val="ListParagraph"/>
        <w:numPr>
          <w:ilvl w:val="0"/>
          <w:numId w:val="3"/>
        </w:numPr>
        <w:spacing w:after="0" w:line="360" w:lineRule="auto"/>
        <w:ind w:left="426" w:hanging="426"/>
        <w:jc w:val="center"/>
        <w:rPr>
          <w:rFonts w:ascii="Times New Roman" w:hAnsi="Times New Roman" w:cs="Times New Roman"/>
          <w:b/>
          <w:sz w:val="28"/>
          <w:szCs w:val="28"/>
        </w:rPr>
      </w:pPr>
      <w:r w:rsidRPr="00AF6907">
        <w:rPr>
          <w:rFonts w:ascii="Times New Roman" w:hAnsi="Times New Roman" w:cs="Times New Roman"/>
          <w:b/>
          <w:sz w:val="28"/>
          <w:szCs w:val="28"/>
        </w:rPr>
        <w:lastRenderedPageBreak/>
        <w:t>METODE PENELITIAN</w:t>
      </w:r>
    </w:p>
    <w:p w:rsidR="00483655" w:rsidRPr="00AF6907" w:rsidRDefault="00483655" w:rsidP="00483655">
      <w:pPr>
        <w:pStyle w:val="ListParagraph"/>
        <w:spacing w:after="0" w:line="360" w:lineRule="auto"/>
        <w:ind w:left="1080"/>
        <w:rPr>
          <w:rFonts w:ascii="Times New Roman" w:hAnsi="Times New Roman" w:cs="Times New Roman"/>
          <w:sz w:val="24"/>
          <w:szCs w:val="24"/>
        </w:rPr>
      </w:pPr>
    </w:p>
    <w:p w:rsidR="00724C19" w:rsidRPr="00AF6907" w:rsidRDefault="00724C19" w:rsidP="00AF6907">
      <w:pPr>
        <w:spacing w:after="0" w:line="360" w:lineRule="auto"/>
        <w:ind w:firstLine="709"/>
        <w:jc w:val="both"/>
        <w:rPr>
          <w:rFonts w:ascii="Times New Roman" w:hAnsi="Times New Roman" w:cs="Times New Roman"/>
          <w:sz w:val="24"/>
          <w:szCs w:val="24"/>
        </w:rPr>
      </w:pPr>
      <w:r w:rsidRPr="00AF6907">
        <w:rPr>
          <w:rFonts w:ascii="Times New Roman" w:hAnsi="Times New Roman" w:cs="Times New Roman"/>
          <w:sz w:val="24"/>
          <w:szCs w:val="24"/>
          <w:lang w:val="id-ID"/>
        </w:rPr>
        <w:t xml:space="preserve">Penelitian ini menggunakan metode eksploratif-deskriptif  </w:t>
      </w:r>
      <w:r w:rsidRPr="00AF6907">
        <w:rPr>
          <w:rFonts w:ascii="Times New Roman" w:hAnsi="Times New Roman" w:cs="Times New Roman"/>
          <w:i/>
          <w:sz w:val="24"/>
          <w:szCs w:val="24"/>
          <w:lang w:val="id-ID"/>
        </w:rPr>
        <w:t>(explorative-deskriptive research)</w:t>
      </w:r>
      <w:r w:rsidRPr="00AF6907">
        <w:rPr>
          <w:rFonts w:ascii="Times New Roman" w:hAnsi="Times New Roman" w:cs="Times New Roman"/>
          <w:sz w:val="24"/>
          <w:szCs w:val="24"/>
          <w:lang w:val="id-ID"/>
        </w:rPr>
        <w:t xml:space="preserve"> (Soehartono, 2004).</w:t>
      </w:r>
      <w:r w:rsidR="00483655" w:rsidRPr="00AF6907">
        <w:rPr>
          <w:rFonts w:ascii="Times New Roman" w:hAnsi="Times New Roman" w:cs="Times New Roman"/>
          <w:sz w:val="24"/>
          <w:szCs w:val="24"/>
          <w:lang w:val="id-ID"/>
        </w:rPr>
        <w:t xml:space="preserve"> Pengumpulan data dilakukan dengan teknik </w:t>
      </w:r>
      <w:r w:rsidR="00FD2C6D">
        <w:rPr>
          <w:rFonts w:ascii="Times New Roman" w:hAnsi="Times New Roman" w:cs="Times New Roman"/>
          <w:sz w:val="24"/>
          <w:szCs w:val="24"/>
        </w:rPr>
        <w:t>survey</w:t>
      </w:r>
      <w:r w:rsidR="00FD2C6D">
        <w:rPr>
          <w:rFonts w:ascii="Times New Roman" w:hAnsi="Times New Roman" w:cs="Times New Roman"/>
          <w:sz w:val="24"/>
          <w:szCs w:val="24"/>
          <w:lang w:val="id-ID"/>
        </w:rPr>
        <w:t>.</w:t>
      </w:r>
      <w:r w:rsidR="00483655" w:rsidRPr="00AF6907">
        <w:rPr>
          <w:rFonts w:ascii="Times New Roman" w:hAnsi="Times New Roman" w:cs="Times New Roman"/>
          <w:sz w:val="24"/>
          <w:szCs w:val="24"/>
        </w:rPr>
        <w:t xml:space="preserve">Penelitian ini dilakukan di Kabupaten Lombok Barat, yaitu di Desa Tanaq Beaq Kecamatan Narmada, Desa Dasan Geres Kecamatan Gerung, dan Desa Sesela Kecamatan Gunungsari.Jumlah responden seluruhnya adalah 60 orang ibu hamil yang ditetapkan secara </w:t>
      </w:r>
      <w:r w:rsidR="00483655" w:rsidRPr="00AF6907">
        <w:rPr>
          <w:rFonts w:ascii="Times New Roman" w:hAnsi="Times New Roman" w:cs="Times New Roman"/>
          <w:i/>
          <w:sz w:val="24"/>
          <w:szCs w:val="24"/>
        </w:rPr>
        <w:t>proportional random sampling</w:t>
      </w:r>
      <w:r w:rsidR="00483655" w:rsidRPr="00AF6907">
        <w:rPr>
          <w:rFonts w:ascii="Times New Roman" w:hAnsi="Times New Roman" w:cs="Times New Roman"/>
          <w:sz w:val="24"/>
          <w:szCs w:val="24"/>
        </w:rPr>
        <w:t>.</w:t>
      </w:r>
    </w:p>
    <w:p w:rsidR="00483655" w:rsidRPr="00AF6907" w:rsidRDefault="00483655" w:rsidP="00AF6907">
      <w:pPr>
        <w:spacing w:after="0" w:line="360" w:lineRule="auto"/>
        <w:jc w:val="both"/>
        <w:rPr>
          <w:rFonts w:ascii="Times New Roman" w:hAnsi="Times New Roman" w:cs="Times New Roman"/>
          <w:sz w:val="24"/>
          <w:szCs w:val="24"/>
        </w:rPr>
      </w:pPr>
      <w:r w:rsidRPr="00AF6907">
        <w:rPr>
          <w:rFonts w:ascii="Times New Roman" w:hAnsi="Times New Roman" w:cs="Times New Roman"/>
          <w:sz w:val="24"/>
          <w:szCs w:val="24"/>
        </w:rPr>
        <w:t>V</w:t>
      </w:r>
      <w:r w:rsidRPr="00AF6907">
        <w:rPr>
          <w:rFonts w:ascii="Times New Roman" w:hAnsi="Times New Roman" w:cs="Times New Roman"/>
          <w:sz w:val="24"/>
          <w:szCs w:val="24"/>
          <w:lang w:val="id-ID"/>
        </w:rPr>
        <w:t>ariabel-variabel yang diukur adalah:</w:t>
      </w:r>
    </w:p>
    <w:p w:rsidR="00483655" w:rsidRPr="00AF6907" w:rsidRDefault="00483655" w:rsidP="00AF6907">
      <w:pPr>
        <w:pStyle w:val="ListParagraph"/>
        <w:numPr>
          <w:ilvl w:val="0"/>
          <w:numId w:val="4"/>
        </w:numPr>
        <w:spacing w:after="0" w:line="360" w:lineRule="auto"/>
        <w:ind w:left="426" w:hanging="426"/>
        <w:jc w:val="both"/>
        <w:rPr>
          <w:rFonts w:ascii="Times New Roman" w:hAnsi="Times New Roman" w:cs="Times New Roman"/>
          <w:sz w:val="24"/>
          <w:szCs w:val="24"/>
        </w:rPr>
      </w:pPr>
      <w:r w:rsidRPr="00AF6907">
        <w:rPr>
          <w:rFonts w:ascii="Times New Roman" w:hAnsi="Times New Roman" w:cs="Times New Roman"/>
          <w:b/>
          <w:sz w:val="24"/>
          <w:szCs w:val="24"/>
        </w:rPr>
        <w:t xml:space="preserve">Peran </w:t>
      </w:r>
      <w:r w:rsidRPr="00AF6907">
        <w:rPr>
          <w:rFonts w:ascii="Times New Roman" w:hAnsi="Times New Roman" w:cs="Times New Roman"/>
          <w:b/>
          <w:i/>
          <w:sz w:val="24"/>
          <w:szCs w:val="24"/>
        </w:rPr>
        <w:t>Konstruktif</w:t>
      </w:r>
      <w:r w:rsidRPr="00AF6907">
        <w:rPr>
          <w:rFonts w:ascii="Times New Roman" w:hAnsi="Times New Roman" w:cs="Times New Roman"/>
          <w:b/>
          <w:sz w:val="24"/>
          <w:szCs w:val="24"/>
        </w:rPr>
        <w:t xml:space="preserve"> Lingkungan </w:t>
      </w:r>
      <w:proofErr w:type="gramStart"/>
      <w:r w:rsidRPr="00AF6907">
        <w:rPr>
          <w:rFonts w:ascii="Times New Roman" w:hAnsi="Times New Roman" w:cs="Times New Roman"/>
          <w:b/>
          <w:sz w:val="24"/>
          <w:szCs w:val="24"/>
        </w:rPr>
        <w:t xml:space="preserve">Sosial </w:t>
      </w:r>
      <w:r w:rsidRPr="00AF6907">
        <w:rPr>
          <w:rFonts w:ascii="Times New Roman" w:hAnsi="Times New Roman" w:cs="Times New Roman"/>
          <w:sz w:val="24"/>
          <w:szCs w:val="24"/>
        </w:rPr>
        <w:t xml:space="preserve"> dalam</w:t>
      </w:r>
      <w:proofErr w:type="gramEnd"/>
      <w:r w:rsidRPr="00AF6907">
        <w:rPr>
          <w:rFonts w:ascii="Times New Roman" w:hAnsi="Times New Roman" w:cs="Times New Roman"/>
          <w:sz w:val="24"/>
          <w:szCs w:val="24"/>
        </w:rPr>
        <w:t xml:space="preserve"> mempengaruhi perilaku dan pola konsumsi pangan ibu hamil yang ditunjukkannya dalam suatu aktivitas </w:t>
      </w:r>
      <w:r w:rsidRPr="00AF6907">
        <w:rPr>
          <w:rFonts w:ascii="Times New Roman" w:hAnsi="Times New Roman" w:cs="Times New Roman"/>
          <w:i/>
          <w:sz w:val="24"/>
          <w:szCs w:val="24"/>
        </w:rPr>
        <w:t>interaktif</w:t>
      </w:r>
      <w:r w:rsidRPr="00AF6907">
        <w:rPr>
          <w:rFonts w:ascii="Times New Roman" w:hAnsi="Times New Roman" w:cs="Times New Roman"/>
          <w:sz w:val="24"/>
          <w:szCs w:val="24"/>
        </w:rPr>
        <w:t xml:space="preserve"> antara ibu hamil dengan individu-individu di lingkungan sosialnya, Pengukuran variab</w:t>
      </w:r>
      <w:r w:rsidR="002A68D7">
        <w:rPr>
          <w:rFonts w:ascii="Times New Roman" w:hAnsi="Times New Roman" w:cs="Times New Roman"/>
          <w:sz w:val="24"/>
          <w:szCs w:val="24"/>
          <w:lang w:val="id-ID"/>
        </w:rPr>
        <w:t>e</w:t>
      </w:r>
      <w:r w:rsidR="002A68D7">
        <w:rPr>
          <w:rFonts w:ascii="Times New Roman" w:hAnsi="Times New Roman" w:cs="Times New Roman"/>
          <w:sz w:val="24"/>
          <w:szCs w:val="24"/>
        </w:rPr>
        <w:t>l</w:t>
      </w:r>
      <w:r w:rsidRPr="00AF6907">
        <w:rPr>
          <w:rFonts w:ascii="Times New Roman" w:hAnsi="Times New Roman" w:cs="Times New Roman"/>
          <w:sz w:val="24"/>
          <w:szCs w:val="24"/>
        </w:rPr>
        <w:t xml:space="preserve"> ini dilakukan dengan sistem skoring pada skala 1 – 3. </w:t>
      </w:r>
    </w:p>
    <w:p w:rsidR="00483655" w:rsidRPr="00AF6907" w:rsidRDefault="00483655" w:rsidP="00AF6907">
      <w:pPr>
        <w:pStyle w:val="ListParagraph"/>
        <w:numPr>
          <w:ilvl w:val="0"/>
          <w:numId w:val="4"/>
        </w:numPr>
        <w:spacing w:line="360" w:lineRule="auto"/>
        <w:ind w:left="426" w:hanging="426"/>
        <w:jc w:val="both"/>
        <w:rPr>
          <w:rFonts w:ascii="Times New Roman" w:hAnsi="Times New Roman" w:cs="Times New Roman"/>
          <w:sz w:val="24"/>
          <w:szCs w:val="24"/>
          <w:lang w:val="id-ID"/>
        </w:rPr>
      </w:pPr>
      <w:r w:rsidRPr="00AF6907">
        <w:rPr>
          <w:rFonts w:ascii="Times New Roman" w:hAnsi="Times New Roman" w:cs="Times New Roman"/>
          <w:b/>
          <w:sz w:val="24"/>
          <w:szCs w:val="24"/>
          <w:lang w:val="id-ID"/>
        </w:rPr>
        <w:t>Perilaku Konsumsi Pangan</w:t>
      </w:r>
      <w:r w:rsidRPr="00AF6907">
        <w:rPr>
          <w:rFonts w:ascii="Times New Roman" w:hAnsi="Times New Roman" w:cs="Times New Roman"/>
          <w:sz w:val="24"/>
          <w:szCs w:val="24"/>
          <w:lang w:val="id-ID"/>
        </w:rPr>
        <w:t xml:space="preserve"> yang meliputi: (a) perilaku </w:t>
      </w:r>
      <w:r w:rsidRPr="00AF6907">
        <w:rPr>
          <w:rFonts w:ascii="Times New Roman" w:hAnsi="Times New Roman" w:cs="Times New Roman"/>
          <w:i/>
          <w:sz w:val="24"/>
          <w:szCs w:val="24"/>
          <w:lang w:val="id-ID"/>
        </w:rPr>
        <w:t>kognitif</w:t>
      </w:r>
      <w:r w:rsidR="0080331E" w:rsidRPr="00AF6907">
        <w:rPr>
          <w:rFonts w:ascii="Times New Roman" w:hAnsi="Times New Roman" w:cs="Times New Roman"/>
          <w:i/>
          <w:sz w:val="24"/>
          <w:szCs w:val="24"/>
        </w:rPr>
        <w:t xml:space="preserve">, </w:t>
      </w:r>
      <w:r w:rsidRPr="00AF6907">
        <w:rPr>
          <w:rFonts w:ascii="Times New Roman" w:hAnsi="Times New Roman" w:cs="Times New Roman"/>
          <w:sz w:val="24"/>
          <w:szCs w:val="24"/>
          <w:lang w:val="id-ID"/>
        </w:rPr>
        <w:t xml:space="preserve">yang diukur dengan sistem skoring </w:t>
      </w:r>
      <w:r w:rsidR="0080331E" w:rsidRPr="00AF6907">
        <w:rPr>
          <w:rFonts w:ascii="Times New Roman" w:hAnsi="Times New Roman" w:cs="Times New Roman"/>
          <w:sz w:val="24"/>
          <w:szCs w:val="24"/>
        </w:rPr>
        <w:t>pada skala</w:t>
      </w:r>
      <w:r w:rsidRPr="00AF6907">
        <w:rPr>
          <w:rFonts w:ascii="Times New Roman" w:hAnsi="Times New Roman" w:cs="Times New Roman"/>
          <w:sz w:val="24"/>
          <w:szCs w:val="24"/>
          <w:lang w:val="id-ID"/>
        </w:rPr>
        <w:t xml:space="preserve"> 1-</w:t>
      </w:r>
      <w:r w:rsidRPr="00AF6907">
        <w:rPr>
          <w:rFonts w:ascii="Times New Roman" w:hAnsi="Times New Roman" w:cs="Times New Roman"/>
          <w:sz w:val="24"/>
          <w:szCs w:val="24"/>
        </w:rPr>
        <w:t>3</w:t>
      </w:r>
      <w:r w:rsidRPr="00AF6907">
        <w:rPr>
          <w:rFonts w:ascii="Times New Roman" w:hAnsi="Times New Roman" w:cs="Times New Roman"/>
          <w:sz w:val="24"/>
          <w:szCs w:val="24"/>
          <w:lang w:val="id-ID"/>
        </w:rPr>
        <w:t xml:space="preserve">, (b) perilaku </w:t>
      </w:r>
      <w:r w:rsidRPr="00AF6907">
        <w:rPr>
          <w:rFonts w:ascii="Times New Roman" w:hAnsi="Times New Roman" w:cs="Times New Roman"/>
          <w:i/>
          <w:sz w:val="24"/>
          <w:szCs w:val="24"/>
          <w:lang w:val="id-ID"/>
        </w:rPr>
        <w:t>afektif</w:t>
      </w:r>
      <w:r w:rsidRPr="00AF6907">
        <w:rPr>
          <w:rFonts w:ascii="Times New Roman" w:hAnsi="Times New Roman" w:cs="Times New Roman"/>
          <w:sz w:val="24"/>
          <w:szCs w:val="24"/>
          <w:lang w:val="id-ID"/>
        </w:rPr>
        <w:t xml:space="preserve">yang diukur dengan sistem skoring model </w:t>
      </w:r>
      <w:r w:rsidRPr="00AF6907">
        <w:rPr>
          <w:rFonts w:ascii="Times New Roman" w:hAnsi="Times New Roman" w:cs="Times New Roman"/>
          <w:i/>
          <w:sz w:val="24"/>
          <w:szCs w:val="24"/>
          <w:lang w:val="id-ID"/>
        </w:rPr>
        <w:t>Likert</w:t>
      </w:r>
      <w:r w:rsidR="0080331E" w:rsidRPr="00AF6907">
        <w:rPr>
          <w:rFonts w:ascii="Times New Roman" w:hAnsi="Times New Roman" w:cs="Times New Roman"/>
          <w:sz w:val="24"/>
          <w:szCs w:val="24"/>
          <w:lang w:val="id-ID"/>
        </w:rPr>
        <w:t xml:space="preserve"> dengan </w:t>
      </w:r>
      <w:r w:rsidR="00522C6F" w:rsidRPr="00AF6907">
        <w:rPr>
          <w:rFonts w:ascii="Times New Roman" w:hAnsi="Times New Roman" w:cs="Times New Roman"/>
          <w:sz w:val="24"/>
          <w:szCs w:val="24"/>
        </w:rPr>
        <w:t>skor 1-5</w:t>
      </w:r>
      <w:r w:rsidRPr="00AF6907">
        <w:rPr>
          <w:rFonts w:ascii="Times New Roman" w:hAnsi="Times New Roman" w:cs="Times New Roman"/>
          <w:sz w:val="24"/>
          <w:szCs w:val="24"/>
        </w:rPr>
        <w:t>. Kemudia</w:t>
      </w:r>
      <w:r w:rsidR="00522C6F" w:rsidRPr="00AF6907">
        <w:rPr>
          <w:rFonts w:ascii="Times New Roman" w:hAnsi="Times New Roman" w:cs="Times New Roman"/>
          <w:sz w:val="24"/>
          <w:szCs w:val="24"/>
        </w:rPr>
        <w:t>n</w:t>
      </w:r>
      <w:r w:rsidRPr="00AF6907">
        <w:rPr>
          <w:rFonts w:ascii="Times New Roman" w:hAnsi="Times New Roman" w:cs="Times New Roman"/>
          <w:sz w:val="24"/>
          <w:szCs w:val="24"/>
        </w:rPr>
        <w:t xml:space="preserve"> capaian </w:t>
      </w:r>
      <w:r w:rsidRPr="00AF6907">
        <w:rPr>
          <w:rFonts w:ascii="Times New Roman" w:hAnsi="Times New Roman" w:cs="Times New Roman"/>
          <w:sz w:val="24"/>
          <w:szCs w:val="24"/>
          <w:lang w:val="id-ID"/>
        </w:rPr>
        <w:t xml:space="preserve">skor </w:t>
      </w:r>
      <w:r w:rsidRPr="00AF6907">
        <w:rPr>
          <w:rFonts w:ascii="Times New Roman" w:hAnsi="Times New Roman" w:cs="Times New Roman"/>
          <w:sz w:val="24"/>
          <w:szCs w:val="24"/>
        </w:rPr>
        <w:t>kumulatifnya dikelompokkan ke dalam katagori: kurang positif, positif, dan sangat positif</w:t>
      </w:r>
      <w:r w:rsidRPr="00AF6907">
        <w:rPr>
          <w:rFonts w:ascii="Times New Roman" w:hAnsi="Times New Roman" w:cs="Times New Roman"/>
          <w:sz w:val="24"/>
          <w:szCs w:val="24"/>
          <w:lang w:val="id-ID"/>
        </w:rPr>
        <w:t>, dan (c) perilaku</w:t>
      </w:r>
      <w:r w:rsidRPr="00AF6907">
        <w:rPr>
          <w:rFonts w:ascii="Times New Roman" w:hAnsi="Times New Roman" w:cs="Times New Roman"/>
          <w:i/>
          <w:sz w:val="24"/>
          <w:szCs w:val="24"/>
          <w:lang w:val="id-ID"/>
        </w:rPr>
        <w:t xml:space="preserve"> psikomotorik</w:t>
      </w:r>
      <w:r w:rsidRPr="00AF6907">
        <w:rPr>
          <w:rFonts w:ascii="Times New Roman" w:hAnsi="Times New Roman" w:cs="Times New Roman"/>
          <w:sz w:val="24"/>
          <w:szCs w:val="24"/>
          <w:lang w:val="id-ID"/>
        </w:rPr>
        <w:t xml:space="preserve"> yang </w:t>
      </w:r>
      <w:r w:rsidRPr="00AF6907">
        <w:rPr>
          <w:rFonts w:ascii="Times New Roman" w:hAnsi="Times New Roman" w:cs="Times New Roman"/>
          <w:sz w:val="24"/>
          <w:szCs w:val="24"/>
        </w:rPr>
        <w:t>dikelompokkan menjadi katagori: kurang baik untuk peningkatan konsumsi &lt; 50%, baik untuk peningkatan konsumsi 50% - 80%, dan cukup baik untuk peningkatan konsumsi &gt; 80</w:t>
      </w:r>
      <w:r w:rsidR="00CA7A90">
        <w:rPr>
          <w:rFonts w:ascii="Times New Roman" w:hAnsi="Times New Roman" w:cs="Times New Roman"/>
          <w:sz w:val="24"/>
          <w:szCs w:val="24"/>
          <w:lang w:val="id-ID"/>
        </w:rPr>
        <w:t>%</w:t>
      </w:r>
      <w:r w:rsidRPr="00AF6907">
        <w:rPr>
          <w:rFonts w:ascii="Times New Roman" w:hAnsi="Times New Roman" w:cs="Times New Roman"/>
          <w:sz w:val="24"/>
          <w:szCs w:val="24"/>
        </w:rPr>
        <w:t xml:space="preserve">. </w:t>
      </w:r>
    </w:p>
    <w:p w:rsidR="00483655" w:rsidRPr="00AF6907" w:rsidRDefault="00483655" w:rsidP="00AF6907">
      <w:pPr>
        <w:pStyle w:val="ListParagraph"/>
        <w:numPr>
          <w:ilvl w:val="0"/>
          <w:numId w:val="4"/>
        </w:numPr>
        <w:spacing w:line="360" w:lineRule="auto"/>
        <w:ind w:left="426" w:hanging="426"/>
        <w:jc w:val="both"/>
        <w:rPr>
          <w:rFonts w:ascii="Times New Roman" w:hAnsi="Times New Roman" w:cs="Times New Roman"/>
          <w:sz w:val="24"/>
          <w:szCs w:val="24"/>
          <w:lang w:val="id-ID"/>
        </w:rPr>
      </w:pPr>
      <w:r w:rsidRPr="00AF6907">
        <w:rPr>
          <w:rFonts w:ascii="Times New Roman" w:hAnsi="Times New Roman" w:cs="Times New Roman"/>
          <w:b/>
          <w:sz w:val="24"/>
          <w:szCs w:val="24"/>
          <w:lang w:val="id-ID"/>
        </w:rPr>
        <w:t>Pola Konsumsi Pangan</w:t>
      </w:r>
      <w:r w:rsidRPr="00AF6907">
        <w:rPr>
          <w:rFonts w:ascii="Times New Roman" w:hAnsi="Times New Roman" w:cs="Times New Roman"/>
          <w:sz w:val="24"/>
          <w:szCs w:val="24"/>
          <w:lang w:val="id-ID"/>
        </w:rPr>
        <w:t xml:space="preserve"> yang meliputi: (a) pola konsumsi pangan secara </w:t>
      </w:r>
      <w:r w:rsidRPr="00AF6907">
        <w:rPr>
          <w:rFonts w:ascii="Times New Roman" w:hAnsi="Times New Roman" w:cs="Times New Roman"/>
          <w:i/>
          <w:sz w:val="24"/>
          <w:szCs w:val="24"/>
          <w:lang w:val="id-ID"/>
        </w:rPr>
        <w:t>kuantitatif,</w:t>
      </w:r>
      <w:r w:rsidRPr="00AF6907">
        <w:rPr>
          <w:rFonts w:ascii="Times New Roman" w:hAnsi="Times New Roman" w:cs="Times New Roman"/>
          <w:sz w:val="24"/>
          <w:szCs w:val="24"/>
          <w:lang w:val="id-ID"/>
        </w:rPr>
        <w:t xml:space="preserve"> dimaksudkan untuk mengetahui jumlah pangan yang dikonsumsi, berikut kandungan zat gizinya yang ditentukan mengacu pada Daftar Komposisi Bahan Makanan (DKBM) yang diterbitkan oleh Kementerian Kesehatan RI, dengan menggunakan metode recall </w:t>
      </w:r>
      <w:r w:rsidRPr="00AF6907">
        <w:rPr>
          <w:rFonts w:ascii="Times New Roman" w:hAnsi="Times New Roman" w:cs="Times New Roman"/>
          <w:i/>
          <w:sz w:val="24"/>
          <w:szCs w:val="24"/>
          <w:lang w:val="id-ID"/>
        </w:rPr>
        <w:t>(recall method)</w:t>
      </w:r>
      <w:r w:rsidRPr="00AF6907">
        <w:rPr>
          <w:rFonts w:ascii="Times New Roman" w:hAnsi="Times New Roman" w:cs="Times New Roman"/>
          <w:sz w:val="24"/>
          <w:szCs w:val="24"/>
          <w:lang w:val="id-ID"/>
        </w:rPr>
        <w:t xml:space="preserve"> dengan waktu recall dua hari sebelum hari-H penelitian ini dilakukan, (b) pola konsumsi pangan secara </w:t>
      </w:r>
      <w:r w:rsidRPr="00AF6907">
        <w:rPr>
          <w:rFonts w:ascii="Times New Roman" w:hAnsi="Times New Roman" w:cs="Times New Roman"/>
          <w:i/>
          <w:sz w:val="24"/>
          <w:szCs w:val="24"/>
          <w:lang w:val="id-ID"/>
        </w:rPr>
        <w:t>kualitatif</w:t>
      </w:r>
      <w:r w:rsidRPr="00AF6907">
        <w:rPr>
          <w:rFonts w:ascii="Times New Roman" w:hAnsi="Times New Roman" w:cs="Times New Roman"/>
          <w:i/>
          <w:sz w:val="24"/>
          <w:szCs w:val="24"/>
        </w:rPr>
        <w:t>,</w:t>
      </w:r>
      <w:r w:rsidRPr="00AF6907">
        <w:rPr>
          <w:rFonts w:ascii="Times New Roman" w:hAnsi="Times New Roman" w:cs="Times New Roman"/>
          <w:sz w:val="24"/>
          <w:szCs w:val="24"/>
          <w:lang w:val="id-ID"/>
        </w:rPr>
        <w:t xml:space="preserve"> yaitu untuk mengetahui kebiasaan makan, frekuensi makan, pola pembagian makanan yang dilakukan, dan lain-lain, yang dinilai dengan mengacu kepada kaedah-kaedah normatif dalam konsumsi pangan secara kualitatif.</w:t>
      </w:r>
    </w:p>
    <w:p w:rsidR="00483655" w:rsidRPr="00AF6907" w:rsidRDefault="00483655" w:rsidP="00AF6907">
      <w:pPr>
        <w:pStyle w:val="ListParagraph"/>
        <w:numPr>
          <w:ilvl w:val="0"/>
          <w:numId w:val="4"/>
        </w:numPr>
        <w:spacing w:line="360" w:lineRule="auto"/>
        <w:ind w:left="426" w:hanging="426"/>
        <w:jc w:val="both"/>
        <w:rPr>
          <w:rFonts w:ascii="Times New Roman" w:hAnsi="Times New Roman" w:cs="Times New Roman"/>
          <w:sz w:val="24"/>
          <w:szCs w:val="24"/>
          <w:lang w:val="id-ID"/>
        </w:rPr>
      </w:pPr>
      <w:r w:rsidRPr="00AF6907">
        <w:rPr>
          <w:rFonts w:ascii="Times New Roman" w:hAnsi="Times New Roman" w:cs="Times New Roman"/>
          <w:b/>
          <w:sz w:val="24"/>
          <w:szCs w:val="24"/>
        </w:rPr>
        <w:t xml:space="preserve">Ketahanan </w:t>
      </w:r>
      <w:proofErr w:type="gramStart"/>
      <w:r w:rsidRPr="00AF6907">
        <w:rPr>
          <w:rFonts w:ascii="Times New Roman" w:hAnsi="Times New Roman" w:cs="Times New Roman"/>
          <w:b/>
          <w:sz w:val="24"/>
          <w:szCs w:val="24"/>
        </w:rPr>
        <w:t>Konsumsi  Pangan</w:t>
      </w:r>
      <w:r w:rsidRPr="00AF6907">
        <w:rPr>
          <w:rFonts w:ascii="Times New Roman" w:hAnsi="Times New Roman" w:cs="Times New Roman"/>
          <w:sz w:val="24"/>
          <w:szCs w:val="24"/>
        </w:rPr>
        <w:t>diukur</w:t>
      </w:r>
      <w:proofErr w:type="gramEnd"/>
      <w:r w:rsidRPr="00AF6907">
        <w:rPr>
          <w:rFonts w:ascii="Times New Roman" w:hAnsi="Times New Roman" w:cs="Times New Roman"/>
          <w:sz w:val="24"/>
          <w:szCs w:val="24"/>
        </w:rPr>
        <w:t xml:space="preserve"> </w:t>
      </w:r>
      <w:r w:rsidRPr="00AF6907">
        <w:rPr>
          <w:rFonts w:ascii="Times New Roman" w:hAnsi="Times New Roman" w:cs="Times New Roman"/>
          <w:sz w:val="24"/>
          <w:szCs w:val="24"/>
          <w:lang w:val="id-ID"/>
        </w:rPr>
        <w:t xml:space="preserve"> dengan menggunakan model Jonhsson and Toole (1991) </w:t>
      </w:r>
      <w:r w:rsidRPr="00AF6907">
        <w:rPr>
          <w:rFonts w:ascii="Times New Roman" w:hAnsi="Times New Roman" w:cs="Times New Roman"/>
          <w:sz w:val="24"/>
          <w:szCs w:val="24"/>
          <w:u w:val="single"/>
          <w:lang w:val="id-ID"/>
        </w:rPr>
        <w:t>dalam</w:t>
      </w:r>
      <w:r w:rsidRPr="00AF6907">
        <w:rPr>
          <w:rFonts w:ascii="Times New Roman" w:hAnsi="Times New Roman" w:cs="Times New Roman"/>
          <w:sz w:val="24"/>
          <w:szCs w:val="24"/>
          <w:lang w:val="id-ID"/>
        </w:rPr>
        <w:t xml:space="preserve"> Maxwell </w:t>
      </w:r>
      <w:r w:rsidRPr="00AF6907">
        <w:rPr>
          <w:rFonts w:ascii="Times New Roman" w:hAnsi="Times New Roman" w:cs="Times New Roman"/>
          <w:i/>
          <w:iCs/>
          <w:sz w:val="24"/>
          <w:szCs w:val="24"/>
          <w:lang w:val="id-ID"/>
        </w:rPr>
        <w:t>at al.</w:t>
      </w:r>
      <w:r w:rsidRPr="00AF6907">
        <w:rPr>
          <w:rFonts w:ascii="Times New Roman" w:hAnsi="Times New Roman" w:cs="Times New Roman"/>
          <w:sz w:val="24"/>
          <w:szCs w:val="24"/>
          <w:lang w:val="id-ID"/>
        </w:rPr>
        <w:t xml:space="preserve"> (2000). Dalam model ini ketahanan konsumsi pangan ditentukan dengan memadukan kecukupan konsumsi pangan sumber zat-zat gizi yang diperlukan dengan kemampuan untuk menyediakan pangan tersebut. Kecukupan konsumsi </w:t>
      </w:r>
      <w:r w:rsidRPr="00AF6907">
        <w:rPr>
          <w:rFonts w:ascii="Times New Roman" w:hAnsi="Times New Roman" w:cs="Times New Roman"/>
          <w:sz w:val="24"/>
          <w:szCs w:val="24"/>
          <w:lang w:val="id-ID"/>
        </w:rPr>
        <w:lastRenderedPageBreak/>
        <w:t xml:space="preserve">pangan bagi wanita hamil mengacu kepada rekomendasi hasil Widyakarya Nasional </w:t>
      </w:r>
      <w:r w:rsidR="0080331E" w:rsidRPr="00AF6907">
        <w:rPr>
          <w:rFonts w:ascii="Times New Roman" w:hAnsi="Times New Roman" w:cs="Times New Roman"/>
          <w:sz w:val="24"/>
          <w:szCs w:val="24"/>
          <w:lang w:val="id-ID"/>
        </w:rPr>
        <w:t>Pangan dan Gizi tahun 2004</w:t>
      </w:r>
      <w:r w:rsidR="0080331E" w:rsidRPr="00AF6907">
        <w:rPr>
          <w:rFonts w:ascii="Times New Roman" w:hAnsi="Times New Roman" w:cs="Times New Roman"/>
          <w:sz w:val="24"/>
          <w:szCs w:val="24"/>
        </w:rPr>
        <w:t>.</w:t>
      </w:r>
    </w:p>
    <w:p w:rsidR="00483655" w:rsidRPr="00AF6907" w:rsidRDefault="00483655" w:rsidP="00AF6907">
      <w:pPr>
        <w:pStyle w:val="ListParagraph"/>
        <w:spacing w:line="360" w:lineRule="auto"/>
        <w:ind w:left="426"/>
        <w:jc w:val="both"/>
        <w:rPr>
          <w:rFonts w:ascii="Times New Roman" w:hAnsi="Times New Roman" w:cs="Times New Roman"/>
          <w:sz w:val="24"/>
          <w:szCs w:val="24"/>
          <w:lang w:val="id-ID"/>
        </w:rPr>
      </w:pPr>
      <w:r w:rsidRPr="00AF6907">
        <w:rPr>
          <w:rFonts w:ascii="Times New Roman" w:hAnsi="Times New Roman" w:cs="Times New Roman"/>
          <w:sz w:val="24"/>
          <w:szCs w:val="24"/>
        </w:rPr>
        <w:t>Sebagai data pendukung juga dikumpulkan data tentang:</w:t>
      </w:r>
    </w:p>
    <w:p w:rsidR="00483655" w:rsidRPr="00AF6907" w:rsidRDefault="00483655" w:rsidP="002A68D7">
      <w:pPr>
        <w:pStyle w:val="ListParagraph"/>
        <w:spacing w:line="360" w:lineRule="auto"/>
        <w:ind w:left="709" w:hanging="283"/>
        <w:jc w:val="both"/>
        <w:rPr>
          <w:rFonts w:ascii="Times New Roman" w:hAnsi="Times New Roman" w:cs="Times New Roman"/>
          <w:color w:val="000000" w:themeColor="text1"/>
          <w:sz w:val="24"/>
          <w:szCs w:val="24"/>
          <w:lang w:val="id-ID"/>
        </w:rPr>
      </w:pPr>
      <w:r w:rsidRPr="00AF6907">
        <w:rPr>
          <w:rFonts w:ascii="Times New Roman" w:hAnsi="Times New Roman" w:cs="Times New Roman"/>
          <w:color w:val="000000" w:themeColor="text1"/>
          <w:sz w:val="24"/>
          <w:szCs w:val="24"/>
        </w:rPr>
        <w:t xml:space="preserve">a) </w:t>
      </w:r>
      <w:r w:rsidRPr="00AF6907">
        <w:rPr>
          <w:rFonts w:ascii="Times New Roman" w:hAnsi="Times New Roman" w:cs="Times New Roman"/>
          <w:color w:val="000000" w:themeColor="text1"/>
          <w:sz w:val="24"/>
          <w:szCs w:val="24"/>
          <w:lang w:val="id-ID"/>
        </w:rPr>
        <w:t>KetersediaanPangan di tingkat rumahtangga, diukur dengan cara membandingkan jumlah pangan yang tersedia</w:t>
      </w:r>
      <w:r w:rsidRPr="00AF6907">
        <w:rPr>
          <w:rFonts w:ascii="Times New Roman" w:hAnsi="Times New Roman" w:cs="Times New Roman"/>
          <w:color w:val="000000" w:themeColor="text1"/>
          <w:sz w:val="24"/>
          <w:szCs w:val="24"/>
        </w:rPr>
        <w:t xml:space="preserve"> dan/atau kemampuan menyediakan </w:t>
      </w:r>
      <w:proofErr w:type="gramStart"/>
      <w:r w:rsidRPr="00AF6907">
        <w:rPr>
          <w:rFonts w:ascii="Times New Roman" w:hAnsi="Times New Roman" w:cs="Times New Roman"/>
          <w:color w:val="000000" w:themeColor="text1"/>
          <w:sz w:val="24"/>
          <w:szCs w:val="24"/>
        </w:rPr>
        <w:t xml:space="preserve">pangan </w:t>
      </w:r>
      <w:r w:rsidRPr="00AF6907">
        <w:rPr>
          <w:rFonts w:ascii="Times New Roman" w:hAnsi="Times New Roman" w:cs="Times New Roman"/>
          <w:color w:val="000000" w:themeColor="text1"/>
          <w:sz w:val="24"/>
          <w:szCs w:val="24"/>
          <w:lang w:val="id-ID"/>
        </w:rPr>
        <w:t xml:space="preserve"> dengan</w:t>
      </w:r>
      <w:proofErr w:type="gramEnd"/>
      <w:r w:rsidRPr="00AF6907">
        <w:rPr>
          <w:rFonts w:ascii="Times New Roman" w:hAnsi="Times New Roman" w:cs="Times New Roman"/>
          <w:color w:val="000000" w:themeColor="text1"/>
          <w:sz w:val="24"/>
          <w:szCs w:val="24"/>
          <w:lang w:val="id-ID"/>
        </w:rPr>
        <w:t xml:space="preserve"> rata-rata </w:t>
      </w:r>
      <w:r w:rsidRPr="00AF6907">
        <w:rPr>
          <w:rFonts w:ascii="Times New Roman" w:hAnsi="Times New Roman" w:cs="Times New Roman"/>
          <w:color w:val="000000" w:themeColor="text1"/>
          <w:sz w:val="24"/>
          <w:szCs w:val="24"/>
        </w:rPr>
        <w:t xml:space="preserve">kebutuhan pangan </w:t>
      </w:r>
      <w:r w:rsidRPr="00AF6907">
        <w:rPr>
          <w:rFonts w:ascii="Times New Roman" w:hAnsi="Times New Roman" w:cs="Times New Roman"/>
          <w:color w:val="000000" w:themeColor="text1"/>
          <w:sz w:val="24"/>
          <w:szCs w:val="24"/>
          <w:lang w:val="id-ID"/>
        </w:rPr>
        <w:t>berdasarkan rekomendasi Widy</w:t>
      </w:r>
      <w:r w:rsidR="00CA7A90">
        <w:rPr>
          <w:rFonts w:ascii="Times New Roman" w:hAnsi="Times New Roman" w:cs="Times New Roman"/>
          <w:color w:val="000000" w:themeColor="text1"/>
          <w:sz w:val="24"/>
          <w:szCs w:val="24"/>
          <w:lang w:val="id-ID"/>
        </w:rPr>
        <w:t>akarya Nasional Pangan dan Gizi</w:t>
      </w:r>
      <w:r w:rsidRPr="00AF6907">
        <w:rPr>
          <w:rFonts w:ascii="Times New Roman" w:hAnsi="Times New Roman" w:cs="Times New Roman"/>
          <w:color w:val="000000" w:themeColor="text1"/>
          <w:sz w:val="24"/>
          <w:szCs w:val="24"/>
        </w:rPr>
        <w:t>.</w:t>
      </w:r>
    </w:p>
    <w:p w:rsidR="00483655" w:rsidRPr="00AF6907" w:rsidRDefault="00483655" w:rsidP="002A68D7">
      <w:pPr>
        <w:pStyle w:val="ListParagraph"/>
        <w:spacing w:line="360" w:lineRule="auto"/>
        <w:ind w:left="709" w:hanging="283"/>
        <w:jc w:val="both"/>
        <w:rPr>
          <w:rFonts w:ascii="Times New Roman" w:hAnsi="Times New Roman" w:cs="Times New Roman"/>
          <w:sz w:val="24"/>
          <w:szCs w:val="24"/>
        </w:rPr>
      </w:pPr>
      <w:r w:rsidRPr="00AF6907">
        <w:rPr>
          <w:rFonts w:ascii="Times New Roman" w:hAnsi="Times New Roman" w:cs="Times New Roman"/>
          <w:sz w:val="24"/>
          <w:szCs w:val="24"/>
        </w:rPr>
        <w:t xml:space="preserve">b) </w:t>
      </w:r>
      <w:r w:rsidRPr="00AF6907">
        <w:rPr>
          <w:rFonts w:ascii="Times New Roman" w:hAnsi="Times New Roman" w:cs="Times New Roman"/>
          <w:sz w:val="24"/>
          <w:szCs w:val="24"/>
          <w:lang w:val="id-ID"/>
        </w:rPr>
        <w:t xml:space="preserve">Daya beli pangan, diukur melalui indikator pangsa pengeluaran untuk pangan, sebagai </w:t>
      </w:r>
      <w:r w:rsidRPr="00AF6907">
        <w:rPr>
          <w:rFonts w:ascii="Times New Roman" w:hAnsi="Times New Roman" w:cs="Times New Roman"/>
          <w:i/>
          <w:sz w:val="24"/>
          <w:szCs w:val="24"/>
          <w:lang w:val="id-ID"/>
        </w:rPr>
        <w:t>proksi</w:t>
      </w:r>
      <w:r w:rsidRPr="00AF6907">
        <w:rPr>
          <w:rFonts w:ascii="Times New Roman" w:hAnsi="Times New Roman" w:cs="Times New Roman"/>
          <w:sz w:val="24"/>
          <w:szCs w:val="24"/>
          <w:lang w:val="id-ID"/>
        </w:rPr>
        <w:t xml:space="preserve"> ekonomi, dengan </w:t>
      </w:r>
      <w:r w:rsidRPr="00AF6907">
        <w:rPr>
          <w:rFonts w:ascii="Times New Roman" w:hAnsi="Times New Roman" w:cs="Times New Roman"/>
          <w:i/>
          <w:sz w:val="24"/>
          <w:szCs w:val="24"/>
          <w:lang w:val="id-ID"/>
        </w:rPr>
        <w:t>cutting point</w:t>
      </w:r>
      <w:r w:rsidRPr="00AF6907">
        <w:rPr>
          <w:rFonts w:ascii="Times New Roman" w:hAnsi="Times New Roman" w:cs="Times New Roman"/>
          <w:sz w:val="24"/>
          <w:szCs w:val="24"/>
          <w:lang w:val="id-ID"/>
        </w:rPr>
        <w:t xml:space="preserve"> 20% ke bawah untuk katagori daya beli tinggi, &gt;20% - 60% untuk katagori daya beli sedang, dan &gt;60% untuk katagori daya beli rendah</w:t>
      </w:r>
      <w:r w:rsidR="0080331E" w:rsidRPr="00AF6907">
        <w:rPr>
          <w:rFonts w:ascii="Times New Roman" w:hAnsi="Times New Roman" w:cs="Times New Roman"/>
          <w:sz w:val="24"/>
          <w:szCs w:val="24"/>
        </w:rPr>
        <w:t>.</w:t>
      </w:r>
    </w:p>
    <w:p w:rsidR="00483655" w:rsidRPr="00AF6907" w:rsidRDefault="00483655" w:rsidP="002A68D7">
      <w:pPr>
        <w:pStyle w:val="ListParagraph"/>
        <w:spacing w:line="360" w:lineRule="auto"/>
        <w:ind w:left="709" w:hanging="283"/>
        <w:jc w:val="both"/>
        <w:rPr>
          <w:rFonts w:ascii="Times New Roman" w:hAnsi="Times New Roman" w:cs="Times New Roman"/>
          <w:sz w:val="24"/>
          <w:szCs w:val="24"/>
          <w:lang w:val="id-ID"/>
        </w:rPr>
      </w:pPr>
      <w:r w:rsidRPr="00AF6907">
        <w:rPr>
          <w:rFonts w:ascii="Times New Roman" w:hAnsi="Times New Roman" w:cs="Times New Roman"/>
          <w:sz w:val="24"/>
          <w:szCs w:val="24"/>
        </w:rPr>
        <w:t xml:space="preserve">c)  </w:t>
      </w:r>
      <w:r w:rsidRPr="00AF6907">
        <w:rPr>
          <w:rFonts w:ascii="Times New Roman" w:hAnsi="Times New Roman" w:cs="Times New Roman"/>
          <w:sz w:val="24"/>
          <w:szCs w:val="24"/>
          <w:lang w:val="id-ID"/>
        </w:rPr>
        <w:t xml:space="preserve">Keterlibatan dalam kegiatan-kegiatan </w:t>
      </w:r>
      <w:r w:rsidRPr="00AF6907">
        <w:rPr>
          <w:rFonts w:ascii="Times New Roman" w:hAnsi="Times New Roman" w:cs="Times New Roman"/>
          <w:i/>
          <w:sz w:val="24"/>
          <w:szCs w:val="24"/>
          <w:lang w:val="id-ID"/>
        </w:rPr>
        <w:t>edukasi</w:t>
      </w:r>
      <w:r w:rsidRPr="00AF6907">
        <w:rPr>
          <w:rFonts w:ascii="Times New Roman" w:hAnsi="Times New Roman" w:cs="Times New Roman"/>
          <w:sz w:val="24"/>
          <w:szCs w:val="24"/>
          <w:lang w:val="id-ID"/>
        </w:rPr>
        <w:t xml:space="preserve">(penyuluhan, pelatihan, dan lain-lain) yang telah diadakan dan diberikan oleh berbagai pihak, diukur secara kualitatif berdasarkan keseringan </w:t>
      </w:r>
      <w:r w:rsidRPr="00AF6907">
        <w:rPr>
          <w:rFonts w:ascii="Times New Roman" w:hAnsi="Times New Roman" w:cs="Times New Roman"/>
          <w:sz w:val="24"/>
          <w:szCs w:val="24"/>
        </w:rPr>
        <w:t>dan</w:t>
      </w:r>
      <w:r w:rsidRPr="00AF6907">
        <w:rPr>
          <w:rFonts w:ascii="Times New Roman" w:hAnsi="Times New Roman" w:cs="Times New Roman"/>
          <w:sz w:val="24"/>
          <w:szCs w:val="24"/>
          <w:lang w:val="id-ID"/>
        </w:rPr>
        <w:t xml:space="preserve"> keaktifan selama mengikuti</w:t>
      </w:r>
      <w:r w:rsidRPr="00AF6907">
        <w:rPr>
          <w:rFonts w:ascii="Times New Roman" w:hAnsi="Times New Roman" w:cs="Times New Roman"/>
          <w:sz w:val="24"/>
          <w:szCs w:val="24"/>
        </w:rPr>
        <w:t xml:space="preserve"> suatu kegiatan edukasi</w:t>
      </w:r>
      <w:r w:rsidRPr="00AF6907">
        <w:rPr>
          <w:rFonts w:ascii="Times New Roman" w:hAnsi="Times New Roman" w:cs="Times New Roman"/>
          <w:sz w:val="24"/>
          <w:szCs w:val="24"/>
          <w:lang w:val="id-ID"/>
        </w:rPr>
        <w:t xml:space="preserve">. </w:t>
      </w:r>
    </w:p>
    <w:p w:rsidR="00483655" w:rsidRDefault="00483655" w:rsidP="00AF6907">
      <w:pPr>
        <w:pStyle w:val="ListParagraph"/>
        <w:spacing w:line="360" w:lineRule="auto"/>
        <w:ind w:left="0" w:firstLine="709"/>
        <w:jc w:val="both"/>
        <w:rPr>
          <w:rFonts w:ascii="Times New Roman" w:hAnsi="Times New Roman" w:cs="Times New Roman"/>
          <w:sz w:val="24"/>
          <w:szCs w:val="24"/>
          <w:lang w:val="id-ID"/>
        </w:rPr>
      </w:pPr>
      <w:r w:rsidRPr="00AF6907">
        <w:rPr>
          <w:rFonts w:ascii="Times New Roman" w:hAnsi="Times New Roman" w:cs="Times New Roman"/>
          <w:sz w:val="24"/>
          <w:szCs w:val="24"/>
        </w:rPr>
        <w:t>Model</w:t>
      </w:r>
      <w:r w:rsidR="00CA7A90">
        <w:rPr>
          <w:rFonts w:ascii="Times New Roman" w:hAnsi="Times New Roman" w:cs="Times New Roman"/>
          <w:sz w:val="24"/>
          <w:szCs w:val="24"/>
          <w:lang w:val="id-ID"/>
        </w:rPr>
        <w:t xml:space="preserve"> analisis data</w:t>
      </w:r>
      <w:r w:rsidRPr="00AF6907">
        <w:rPr>
          <w:rFonts w:ascii="Times New Roman" w:hAnsi="Times New Roman" w:cs="Times New Roman"/>
          <w:sz w:val="24"/>
          <w:szCs w:val="24"/>
          <w:lang w:val="id-ID"/>
        </w:rPr>
        <w:t xml:space="preserve"> disesuaikan dengan tujuan penelitian</w:t>
      </w:r>
      <w:r w:rsidRPr="00AF6907">
        <w:rPr>
          <w:rFonts w:ascii="Times New Roman" w:hAnsi="Times New Roman" w:cs="Times New Roman"/>
          <w:sz w:val="24"/>
          <w:szCs w:val="24"/>
        </w:rPr>
        <w:t xml:space="preserve"> dan jenis data hasil penelitian.P</w:t>
      </w:r>
      <w:r w:rsidRPr="00AF6907">
        <w:rPr>
          <w:rFonts w:ascii="Times New Roman" w:hAnsi="Times New Roman" w:cs="Times New Roman"/>
          <w:sz w:val="24"/>
          <w:szCs w:val="24"/>
          <w:lang w:val="id-ID"/>
        </w:rPr>
        <w:t>ada prinsipnya</w:t>
      </w:r>
      <w:r w:rsidRPr="00AF6907">
        <w:rPr>
          <w:rFonts w:ascii="Times New Roman" w:hAnsi="Times New Roman" w:cs="Times New Roman"/>
          <w:sz w:val="24"/>
          <w:szCs w:val="24"/>
        </w:rPr>
        <w:t>,</w:t>
      </w:r>
      <w:r w:rsidRPr="00AF6907">
        <w:rPr>
          <w:rFonts w:ascii="Times New Roman" w:hAnsi="Times New Roman" w:cs="Times New Roman"/>
          <w:sz w:val="24"/>
          <w:szCs w:val="24"/>
          <w:lang w:val="id-ID"/>
        </w:rPr>
        <w:t xml:space="preserve"> analisis </w:t>
      </w:r>
      <w:proofErr w:type="gramStart"/>
      <w:r w:rsidRPr="00AF6907">
        <w:rPr>
          <w:rFonts w:ascii="Times New Roman" w:hAnsi="Times New Roman" w:cs="Times New Roman"/>
          <w:sz w:val="24"/>
          <w:szCs w:val="24"/>
          <w:lang w:val="id-ID"/>
        </w:rPr>
        <w:t>data  yang</w:t>
      </w:r>
      <w:proofErr w:type="gramEnd"/>
      <w:r w:rsidRPr="00AF6907">
        <w:rPr>
          <w:rFonts w:ascii="Times New Roman" w:hAnsi="Times New Roman" w:cs="Times New Roman"/>
          <w:sz w:val="24"/>
          <w:szCs w:val="24"/>
          <w:lang w:val="id-ID"/>
        </w:rPr>
        <w:t xml:space="preserve"> dilakukan adalah analisis terhadap data hasil pengukuran variabel</w:t>
      </w:r>
      <w:r w:rsidRPr="00AF6907">
        <w:rPr>
          <w:rFonts w:ascii="Times New Roman" w:hAnsi="Times New Roman" w:cs="Times New Roman"/>
          <w:sz w:val="24"/>
          <w:szCs w:val="24"/>
        </w:rPr>
        <w:t>.</w:t>
      </w:r>
      <w:r w:rsidRPr="00AF6907">
        <w:rPr>
          <w:rFonts w:ascii="Times New Roman" w:hAnsi="Times New Roman" w:cs="Times New Roman"/>
          <w:sz w:val="24"/>
          <w:szCs w:val="24"/>
          <w:lang w:val="id-ID"/>
        </w:rPr>
        <w:t xml:space="preserve"> Terhadap data hasil pengukuran semua variabel dilakukan analisis</w:t>
      </w:r>
      <w:r w:rsidRPr="00AF6907">
        <w:rPr>
          <w:rFonts w:ascii="Times New Roman" w:hAnsi="Times New Roman" w:cs="Times New Roman"/>
          <w:i/>
          <w:sz w:val="24"/>
          <w:szCs w:val="24"/>
          <w:lang w:val="id-ID"/>
        </w:rPr>
        <w:t xml:space="preserve"> deskriptif</w:t>
      </w:r>
      <w:r w:rsidRPr="00AF6907">
        <w:rPr>
          <w:rFonts w:ascii="Times New Roman" w:hAnsi="Times New Roman" w:cs="Times New Roman"/>
          <w:sz w:val="24"/>
          <w:szCs w:val="24"/>
          <w:lang w:val="id-ID"/>
        </w:rPr>
        <w:t xml:space="preserve"> yang meliputi analisis satu variabel </w:t>
      </w:r>
      <w:r w:rsidRPr="00AF6907">
        <w:rPr>
          <w:rFonts w:ascii="Times New Roman" w:hAnsi="Times New Roman" w:cs="Times New Roman"/>
          <w:i/>
          <w:sz w:val="24"/>
          <w:szCs w:val="24"/>
          <w:lang w:val="id-ID"/>
        </w:rPr>
        <w:t>(univariate analysis)</w:t>
      </w:r>
      <w:r w:rsidRPr="00AF6907">
        <w:rPr>
          <w:rFonts w:ascii="Times New Roman" w:hAnsi="Times New Roman" w:cs="Times New Roman"/>
          <w:sz w:val="24"/>
          <w:szCs w:val="24"/>
          <w:lang w:val="id-ID"/>
        </w:rPr>
        <w:t xml:space="preserve">, </w:t>
      </w:r>
      <w:r w:rsidRPr="00AF6907">
        <w:rPr>
          <w:rFonts w:ascii="Times New Roman" w:hAnsi="Times New Roman" w:cs="Times New Roman"/>
          <w:sz w:val="24"/>
          <w:szCs w:val="24"/>
        </w:rPr>
        <w:t xml:space="preserve">dan </w:t>
      </w:r>
      <w:r w:rsidRPr="00AF6907">
        <w:rPr>
          <w:rFonts w:ascii="Times New Roman" w:hAnsi="Times New Roman" w:cs="Times New Roman"/>
          <w:sz w:val="24"/>
          <w:szCs w:val="24"/>
          <w:lang w:val="id-ID"/>
        </w:rPr>
        <w:t xml:space="preserve">analisis dua variabel </w:t>
      </w:r>
      <w:r w:rsidRPr="00AF6907">
        <w:rPr>
          <w:rFonts w:ascii="Times New Roman" w:hAnsi="Times New Roman" w:cs="Times New Roman"/>
          <w:i/>
          <w:sz w:val="24"/>
          <w:szCs w:val="24"/>
          <w:lang w:val="id-ID"/>
        </w:rPr>
        <w:t>(bivariate analysis)</w:t>
      </w:r>
      <w:r w:rsidRPr="00AF6907">
        <w:rPr>
          <w:rFonts w:ascii="Times New Roman" w:hAnsi="Times New Roman" w:cs="Times New Roman"/>
          <w:sz w:val="24"/>
          <w:szCs w:val="24"/>
          <w:lang w:val="id-ID"/>
        </w:rPr>
        <w:t xml:space="preserve">. Untuk analisis satu variabel digunakan analisis tabel frekuensi, </w:t>
      </w:r>
      <w:r w:rsidRPr="00AF6907">
        <w:rPr>
          <w:rFonts w:ascii="Times New Roman" w:hAnsi="Times New Roman" w:cs="Times New Roman"/>
          <w:sz w:val="24"/>
          <w:szCs w:val="24"/>
        </w:rPr>
        <w:t>danu</w:t>
      </w:r>
      <w:r w:rsidRPr="00AF6907">
        <w:rPr>
          <w:rFonts w:ascii="Times New Roman" w:hAnsi="Times New Roman" w:cs="Times New Roman"/>
          <w:sz w:val="24"/>
          <w:szCs w:val="24"/>
          <w:lang w:val="id-ID"/>
        </w:rPr>
        <w:t>ntuk analisis dua variabel digunakan analisis tabel silang</w:t>
      </w:r>
      <w:r w:rsidRPr="00AF6907">
        <w:rPr>
          <w:rFonts w:ascii="Times New Roman" w:hAnsi="Times New Roman" w:cs="Times New Roman"/>
          <w:sz w:val="24"/>
          <w:szCs w:val="24"/>
        </w:rPr>
        <w:t>.</w:t>
      </w:r>
    </w:p>
    <w:p w:rsidR="00CA7A90" w:rsidRPr="00CA7A90" w:rsidRDefault="00CA7A90" w:rsidP="00AF6907">
      <w:pPr>
        <w:pStyle w:val="ListParagraph"/>
        <w:spacing w:line="360" w:lineRule="auto"/>
        <w:ind w:left="0" w:firstLine="709"/>
        <w:jc w:val="both"/>
        <w:rPr>
          <w:rFonts w:ascii="Times New Roman" w:hAnsi="Times New Roman" w:cs="Times New Roman"/>
          <w:sz w:val="24"/>
          <w:szCs w:val="24"/>
          <w:lang w:val="id-ID"/>
        </w:rPr>
      </w:pPr>
    </w:p>
    <w:p w:rsidR="009B3FF4" w:rsidRPr="00AF6907" w:rsidRDefault="009B3FF4" w:rsidP="009B3FF4">
      <w:pPr>
        <w:pStyle w:val="ListParagraph"/>
        <w:numPr>
          <w:ilvl w:val="0"/>
          <w:numId w:val="3"/>
        </w:numPr>
        <w:spacing w:after="0" w:line="360" w:lineRule="auto"/>
        <w:ind w:left="426" w:hanging="426"/>
        <w:jc w:val="center"/>
        <w:rPr>
          <w:rFonts w:ascii="Times New Roman" w:hAnsi="Times New Roman" w:cs="Times New Roman"/>
          <w:b/>
          <w:sz w:val="28"/>
          <w:szCs w:val="28"/>
        </w:rPr>
      </w:pPr>
      <w:r w:rsidRPr="00AF6907">
        <w:rPr>
          <w:rFonts w:ascii="Times New Roman" w:hAnsi="Times New Roman" w:cs="Times New Roman"/>
          <w:b/>
          <w:sz w:val="28"/>
          <w:szCs w:val="28"/>
        </w:rPr>
        <w:t>HASIL DAN PEMBAHASAN</w:t>
      </w:r>
    </w:p>
    <w:p w:rsidR="003E2ECC" w:rsidRPr="00AF6907" w:rsidRDefault="003E2ECC" w:rsidP="00AF6907">
      <w:pPr>
        <w:pStyle w:val="ListParagraph"/>
        <w:numPr>
          <w:ilvl w:val="1"/>
          <w:numId w:val="3"/>
        </w:numPr>
        <w:ind w:left="567" w:hanging="567"/>
        <w:rPr>
          <w:rFonts w:ascii="Times New Roman" w:hAnsi="Times New Roman" w:cs="Times New Roman"/>
          <w:sz w:val="24"/>
          <w:szCs w:val="24"/>
        </w:rPr>
      </w:pPr>
      <w:r w:rsidRPr="00AF6907">
        <w:rPr>
          <w:rFonts w:ascii="Times New Roman" w:hAnsi="Times New Roman" w:cs="Times New Roman"/>
          <w:b/>
          <w:sz w:val="24"/>
          <w:szCs w:val="24"/>
        </w:rPr>
        <w:t xml:space="preserve">Peran </w:t>
      </w:r>
      <w:r w:rsidRPr="00AF6907">
        <w:rPr>
          <w:rFonts w:ascii="Times New Roman" w:hAnsi="Times New Roman" w:cs="Times New Roman"/>
          <w:b/>
          <w:i/>
          <w:sz w:val="24"/>
          <w:szCs w:val="24"/>
        </w:rPr>
        <w:t>konstruktif</w:t>
      </w:r>
      <w:r w:rsidRPr="00AF6907">
        <w:rPr>
          <w:rFonts w:ascii="Times New Roman" w:hAnsi="Times New Roman" w:cs="Times New Roman"/>
          <w:b/>
          <w:sz w:val="24"/>
          <w:szCs w:val="24"/>
        </w:rPr>
        <w:t xml:space="preserve"> lingkungan sosial ibu hamil dalam membangun perilaku  konsumsi pangan</w:t>
      </w:r>
    </w:p>
    <w:p w:rsidR="00522C6F" w:rsidRPr="004066AC" w:rsidRDefault="00522C6F" w:rsidP="00AF6907">
      <w:pPr>
        <w:spacing w:after="0" w:line="360" w:lineRule="auto"/>
        <w:ind w:left="567" w:firstLine="567"/>
        <w:jc w:val="both"/>
        <w:rPr>
          <w:rFonts w:ascii="Times New Roman" w:hAnsi="Times New Roman" w:cs="Times New Roman"/>
          <w:sz w:val="24"/>
          <w:szCs w:val="24"/>
        </w:rPr>
      </w:pPr>
      <w:proofErr w:type="gramStart"/>
      <w:r w:rsidRPr="00AF6907">
        <w:rPr>
          <w:rFonts w:ascii="Times New Roman" w:hAnsi="Times New Roman" w:cs="Times New Roman"/>
          <w:sz w:val="24"/>
          <w:szCs w:val="24"/>
        </w:rPr>
        <w:t xml:space="preserve">Dalam penelitian ini individu di lingkungan sosial ibu hamil </w:t>
      </w:r>
      <w:r w:rsidR="00AE488A">
        <w:rPr>
          <w:rFonts w:ascii="Times New Roman" w:hAnsi="Times New Roman" w:cs="Times New Roman"/>
          <w:sz w:val="24"/>
          <w:szCs w:val="24"/>
          <w:lang w:val="id-ID"/>
        </w:rPr>
        <w:t>dikelompokkan</w:t>
      </w:r>
      <w:r w:rsidRPr="00AF6907">
        <w:rPr>
          <w:rFonts w:ascii="Times New Roman" w:hAnsi="Times New Roman" w:cs="Times New Roman"/>
          <w:sz w:val="24"/>
          <w:szCs w:val="24"/>
        </w:rPr>
        <w:t xml:space="preserve"> menjadi dua kelompok, yaitu individu di lingkungan keluarga dan individu di luar lingkungan keluarga.</w:t>
      </w:r>
      <w:proofErr w:type="gramEnd"/>
      <w:r w:rsidRPr="00AF6907">
        <w:rPr>
          <w:rFonts w:ascii="Times New Roman" w:hAnsi="Times New Roman" w:cs="Times New Roman"/>
          <w:sz w:val="24"/>
          <w:szCs w:val="24"/>
        </w:rPr>
        <w:t xml:space="preserve"> Individu-individu di lingkungan keluarga meliputi: suami, ibu kandung, ayah kandung, nenek, kakek, saudara perempuan, ipar perempuan, ibu mertua, dan bapak mertua. Sedangkan individu di luar lingkungan keluarga adalah: kader posyandu, bidan, dokter, penyuluh kesehatan/gizi, teman/sahabat, tetangga, dan media. </w:t>
      </w:r>
      <w:proofErr w:type="gramStart"/>
      <w:r w:rsidRPr="00AF6907">
        <w:rPr>
          <w:rFonts w:ascii="Times New Roman" w:hAnsi="Times New Roman" w:cs="Times New Roman"/>
          <w:sz w:val="24"/>
          <w:szCs w:val="24"/>
        </w:rPr>
        <w:t xml:space="preserve">Sebaran responden menurut skor </w:t>
      </w:r>
      <w:r w:rsidRPr="004066AC">
        <w:rPr>
          <w:rFonts w:ascii="Times New Roman" w:hAnsi="Times New Roman" w:cs="Times New Roman"/>
          <w:sz w:val="24"/>
          <w:szCs w:val="24"/>
        </w:rPr>
        <w:t>penilaian tentang peran individu di lingkungan keluarga dalam mempengaruhi perilaku ibu hamil dalam konsumsi pangan</w:t>
      </w:r>
      <w:r w:rsidR="00B856E2" w:rsidRPr="004066AC">
        <w:rPr>
          <w:rFonts w:ascii="Times New Roman" w:hAnsi="Times New Roman" w:cs="Times New Roman"/>
          <w:sz w:val="24"/>
          <w:szCs w:val="24"/>
        </w:rPr>
        <w:t xml:space="preserve"> ditunjukkan oleh Grafik 1</w:t>
      </w:r>
      <w:r w:rsidRPr="004066AC">
        <w:rPr>
          <w:rFonts w:ascii="Times New Roman" w:hAnsi="Times New Roman" w:cs="Times New Roman"/>
          <w:sz w:val="24"/>
          <w:szCs w:val="24"/>
        </w:rPr>
        <w:t>.</w:t>
      </w:r>
      <w:proofErr w:type="gramEnd"/>
    </w:p>
    <w:p w:rsidR="00522C6F" w:rsidRPr="00AE488A" w:rsidRDefault="00B856E2" w:rsidP="00AE488A">
      <w:pPr>
        <w:pStyle w:val="ListParagraph"/>
        <w:spacing w:before="120" w:after="0" w:line="240" w:lineRule="auto"/>
        <w:ind w:left="1559" w:hanging="992"/>
        <w:rPr>
          <w:rFonts w:ascii="Times New Roman" w:hAnsi="Times New Roman" w:cs="Times New Roman"/>
        </w:rPr>
      </w:pPr>
      <w:proofErr w:type="gramStart"/>
      <w:r w:rsidRPr="00AE488A">
        <w:rPr>
          <w:rFonts w:ascii="Times New Roman" w:hAnsi="Times New Roman" w:cs="Times New Roman"/>
        </w:rPr>
        <w:lastRenderedPageBreak/>
        <w:t>Grafik 1</w:t>
      </w:r>
      <w:r w:rsidR="00522C6F" w:rsidRPr="00AE488A">
        <w:rPr>
          <w:rFonts w:ascii="Times New Roman" w:hAnsi="Times New Roman" w:cs="Times New Roman"/>
        </w:rPr>
        <w:t>.</w:t>
      </w:r>
      <w:proofErr w:type="gramEnd"/>
      <w:r w:rsidR="00522C6F" w:rsidRPr="00AE488A">
        <w:rPr>
          <w:rFonts w:ascii="Times New Roman" w:hAnsi="Times New Roman" w:cs="Times New Roman"/>
        </w:rPr>
        <w:t xml:space="preserve">  Persentase Responden menurut skor penilaian tentang peran individu di lingkungan keluarga dalam mempengaruhi perilaku ibu hamil dalam konsumsi pangan</w:t>
      </w:r>
    </w:p>
    <w:p w:rsidR="00522C6F" w:rsidRDefault="00522C6F" w:rsidP="00522C6F">
      <w:pPr>
        <w:pStyle w:val="ListParagraph"/>
        <w:spacing w:after="0" w:line="240" w:lineRule="auto"/>
        <w:ind w:left="1417" w:hanging="992"/>
        <w:rPr>
          <w:sz w:val="28"/>
          <w:szCs w:val="28"/>
        </w:rPr>
      </w:pPr>
    </w:p>
    <w:p w:rsidR="00522C6F" w:rsidRPr="00B203ED" w:rsidRDefault="00522C6F" w:rsidP="00522C6F">
      <w:pPr>
        <w:ind w:left="426"/>
        <w:rPr>
          <w:rFonts w:ascii="Arial" w:hAnsi="Arial" w:cs="Arial"/>
          <w:sz w:val="24"/>
          <w:szCs w:val="24"/>
        </w:rPr>
      </w:pPr>
      <w:r>
        <w:rPr>
          <w:noProof/>
        </w:rPr>
        <w:drawing>
          <wp:inline distT="0" distB="0" distL="0" distR="0">
            <wp:extent cx="5419725" cy="2333625"/>
            <wp:effectExtent l="0" t="0" r="0" b="0"/>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22C6F" w:rsidRPr="00AE488A" w:rsidRDefault="00522C6F" w:rsidP="00AE488A">
      <w:pPr>
        <w:pStyle w:val="ListParagraph"/>
        <w:spacing w:after="0" w:line="240" w:lineRule="auto"/>
        <w:ind w:left="1418" w:hanging="851"/>
        <w:rPr>
          <w:rFonts w:ascii="Times New Roman" w:hAnsi="Times New Roman" w:cs="Times New Roman"/>
        </w:rPr>
      </w:pPr>
      <w:r w:rsidRPr="00AE488A">
        <w:rPr>
          <w:rFonts w:ascii="Times New Roman" w:hAnsi="Times New Roman" w:cs="Times New Roman"/>
        </w:rPr>
        <w:t>Skor 1 = ti</w:t>
      </w:r>
      <w:r w:rsidR="00AE488A" w:rsidRPr="00AE488A">
        <w:rPr>
          <w:rFonts w:ascii="Times New Roman" w:hAnsi="Times New Roman" w:cs="Times New Roman"/>
        </w:rPr>
        <w:t xml:space="preserve">dak ada/sangat kurang berperan, </w:t>
      </w:r>
      <w:r w:rsidRPr="00AE488A">
        <w:rPr>
          <w:rFonts w:ascii="Times New Roman" w:hAnsi="Times New Roman" w:cs="Times New Roman"/>
        </w:rPr>
        <w:t>Skor 2 = berperan</w:t>
      </w:r>
      <w:r w:rsidR="00AE488A" w:rsidRPr="00AE488A">
        <w:rPr>
          <w:rFonts w:ascii="Times New Roman" w:hAnsi="Times New Roman" w:cs="Times New Roman"/>
          <w:lang w:val="id-ID"/>
        </w:rPr>
        <w:t xml:space="preserve">, dan </w:t>
      </w:r>
      <w:r w:rsidRPr="00AE488A">
        <w:rPr>
          <w:rFonts w:ascii="Times New Roman" w:hAnsi="Times New Roman" w:cs="Times New Roman"/>
        </w:rPr>
        <w:t>Skor 3 = sangat berperan</w:t>
      </w:r>
    </w:p>
    <w:p w:rsidR="00522C6F" w:rsidRDefault="00522C6F" w:rsidP="00522C6F">
      <w:pPr>
        <w:pStyle w:val="ListParagraph"/>
        <w:spacing w:after="0" w:line="360" w:lineRule="auto"/>
        <w:ind w:left="567" w:firstLine="567"/>
        <w:jc w:val="both"/>
        <w:rPr>
          <w:rFonts w:ascii="Arial" w:hAnsi="Arial" w:cs="Arial"/>
          <w:sz w:val="24"/>
          <w:szCs w:val="24"/>
        </w:rPr>
      </w:pPr>
    </w:p>
    <w:p w:rsidR="00B856E2" w:rsidRPr="004066AC" w:rsidRDefault="00B856E2" w:rsidP="00B856E2">
      <w:pPr>
        <w:pStyle w:val="ListParagraph"/>
        <w:spacing w:after="0" w:line="360" w:lineRule="auto"/>
        <w:ind w:left="567" w:firstLine="567"/>
        <w:jc w:val="both"/>
        <w:rPr>
          <w:rFonts w:ascii="Times New Roman" w:hAnsi="Times New Roman" w:cs="Times New Roman"/>
          <w:sz w:val="24"/>
          <w:szCs w:val="24"/>
        </w:rPr>
      </w:pPr>
      <w:proofErr w:type="gramStart"/>
      <w:r w:rsidRPr="004066AC">
        <w:rPr>
          <w:rFonts w:ascii="Times New Roman" w:hAnsi="Times New Roman" w:cs="Times New Roman"/>
          <w:sz w:val="24"/>
          <w:szCs w:val="24"/>
        </w:rPr>
        <w:t>Grafik 1 menunjukkan bahwa umumnya responden menilai di lingkungan keluarga ada beberapa individu yang dianggap cukup berperan dalam mempengaruhi perilaku konsumsi pangan ibu hamil.</w:t>
      </w:r>
      <w:proofErr w:type="gramEnd"/>
      <w:r w:rsidR="00FC552C">
        <w:rPr>
          <w:rFonts w:ascii="Times New Roman" w:hAnsi="Times New Roman" w:cs="Times New Roman"/>
          <w:sz w:val="24"/>
          <w:szCs w:val="24"/>
        </w:rPr>
        <w:t xml:space="preserve"> </w:t>
      </w:r>
      <w:proofErr w:type="gramStart"/>
      <w:r w:rsidRPr="004066AC">
        <w:rPr>
          <w:rFonts w:ascii="Times New Roman" w:hAnsi="Times New Roman" w:cs="Times New Roman"/>
          <w:sz w:val="24"/>
          <w:szCs w:val="24"/>
        </w:rPr>
        <w:t>Individu tersebut adalah ibu kandung, ibu mertua dan suami.Sedangkan individu-individu lainnya dianggap kurang berperan.</w:t>
      </w:r>
      <w:proofErr w:type="gramEnd"/>
    </w:p>
    <w:p w:rsidR="00522C6F" w:rsidRPr="004066AC" w:rsidRDefault="00522C6F" w:rsidP="00522C6F">
      <w:pPr>
        <w:pStyle w:val="ListParagraph"/>
        <w:spacing w:after="0" w:line="360" w:lineRule="auto"/>
        <w:ind w:left="567" w:firstLine="567"/>
        <w:jc w:val="both"/>
        <w:rPr>
          <w:rFonts w:ascii="Times New Roman" w:hAnsi="Times New Roman" w:cs="Times New Roman"/>
          <w:sz w:val="24"/>
          <w:szCs w:val="24"/>
        </w:rPr>
      </w:pPr>
      <w:proofErr w:type="gramStart"/>
      <w:r w:rsidRPr="004066AC">
        <w:rPr>
          <w:rFonts w:ascii="Times New Roman" w:hAnsi="Times New Roman" w:cs="Times New Roman"/>
          <w:sz w:val="24"/>
          <w:szCs w:val="24"/>
        </w:rPr>
        <w:t>Peran individu-individu tersebut dalam mempengaruhi ibu hamil untuk mengkonsumsi pangan tertentu biasanya diwujudkan dalam bentuk memberikan saran yang kadang-kadang disertai dengan memberikan pangan atau uang untuk membeli pangan yang disarankannya untuk dikonsumsi.</w:t>
      </w:r>
      <w:proofErr w:type="gramEnd"/>
      <w:r w:rsidR="00FC552C">
        <w:rPr>
          <w:rFonts w:ascii="Times New Roman" w:hAnsi="Times New Roman" w:cs="Times New Roman"/>
          <w:sz w:val="24"/>
          <w:szCs w:val="24"/>
        </w:rPr>
        <w:t xml:space="preserve"> </w:t>
      </w:r>
      <w:r w:rsidRPr="004066AC">
        <w:rPr>
          <w:rFonts w:ascii="Times New Roman" w:hAnsi="Times New Roman" w:cs="Times New Roman"/>
          <w:sz w:val="24"/>
          <w:szCs w:val="24"/>
        </w:rPr>
        <w:t xml:space="preserve">Hal  ini dilakukan terutama karena adanya kedekatan emosional dan kesadaran serta rasa tanggung jawab yang cukup besar dari individu-individu tersebut, baik terhadap kesehatan dan pertumbuhan janin yang ada di dalam kandungan ibu hamil itu maupun terhadap kesehatan ibu hamil itu sendiri.  Para responden menilai bahwa walaupun individu-individu berpengaruh itu kurang memahami makna </w:t>
      </w:r>
      <w:r w:rsidRPr="004066AC">
        <w:rPr>
          <w:rFonts w:ascii="Times New Roman" w:hAnsi="Times New Roman" w:cs="Times New Roman"/>
          <w:i/>
          <w:sz w:val="24"/>
          <w:szCs w:val="24"/>
        </w:rPr>
        <w:t>implikatif</w:t>
      </w:r>
      <w:r w:rsidRPr="004066AC">
        <w:rPr>
          <w:rFonts w:ascii="Times New Roman" w:hAnsi="Times New Roman" w:cs="Times New Roman"/>
          <w:sz w:val="24"/>
          <w:szCs w:val="24"/>
        </w:rPr>
        <w:t xml:space="preserve"> dari konsumsi pangan </w:t>
      </w:r>
      <w:proofErr w:type="gramStart"/>
      <w:r w:rsidRPr="004066AC">
        <w:rPr>
          <w:rFonts w:ascii="Times New Roman" w:hAnsi="Times New Roman" w:cs="Times New Roman"/>
          <w:sz w:val="24"/>
          <w:szCs w:val="24"/>
        </w:rPr>
        <w:t>tertentu  bagi</w:t>
      </w:r>
      <w:proofErr w:type="gramEnd"/>
      <w:r w:rsidRPr="004066AC">
        <w:rPr>
          <w:rFonts w:ascii="Times New Roman" w:hAnsi="Times New Roman" w:cs="Times New Roman"/>
          <w:sz w:val="24"/>
          <w:szCs w:val="24"/>
        </w:rPr>
        <w:t xml:space="preserve"> tumbuh kembang janin dalam kandungan dan bagi kesehatan ibu hamil namun hal itu dilakukan karena adanya rasa kasih sayang yang mendalam dari individu-individu itu terhadap ibu hamil. </w:t>
      </w:r>
      <w:proofErr w:type="gramStart"/>
      <w:r w:rsidRPr="004066AC">
        <w:rPr>
          <w:rFonts w:ascii="Times New Roman" w:hAnsi="Times New Roman" w:cs="Times New Roman"/>
          <w:sz w:val="24"/>
          <w:szCs w:val="24"/>
        </w:rPr>
        <w:t>Hal ini tentu merupakan salah satu wujud dari kedekatan emosional antara mereka dengan ibu hamil, di samping karena adanya rasa tanggung jawab yang cukup besar yang mereka miliki.</w:t>
      </w:r>
      <w:proofErr w:type="gramEnd"/>
    </w:p>
    <w:p w:rsidR="00522C6F" w:rsidRPr="004066AC" w:rsidRDefault="00522C6F" w:rsidP="00522C6F">
      <w:pPr>
        <w:pStyle w:val="ListParagraph"/>
        <w:spacing w:after="0" w:line="360" w:lineRule="auto"/>
        <w:ind w:left="567" w:firstLine="567"/>
        <w:jc w:val="both"/>
        <w:rPr>
          <w:rFonts w:ascii="Times New Roman" w:hAnsi="Times New Roman" w:cs="Times New Roman"/>
          <w:sz w:val="24"/>
          <w:szCs w:val="24"/>
        </w:rPr>
      </w:pPr>
      <w:r w:rsidRPr="004066AC">
        <w:rPr>
          <w:rFonts w:ascii="Times New Roman" w:hAnsi="Times New Roman" w:cs="Times New Roman"/>
          <w:sz w:val="24"/>
          <w:szCs w:val="24"/>
        </w:rPr>
        <w:lastRenderedPageBreak/>
        <w:t xml:space="preserve">Dari hasil wawancara mendalam terungkap bahwa kondisi itu </w:t>
      </w:r>
      <w:proofErr w:type="gramStart"/>
      <w:r w:rsidRPr="004066AC">
        <w:rPr>
          <w:rFonts w:ascii="Times New Roman" w:hAnsi="Times New Roman" w:cs="Times New Roman"/>
          <w:sz w:val="24"/>
          <w:szCs w:val="24"/>
        </w:rPr>
        <w:t>akan</w:t>
      </w:r>
      <w:proofErr w:type="gramEnd"/>
      <w:r w:rsidRPr="004066AC">
        <w:rPr>
          <w:rFonts w:ascii="Times New Roman" w:hAnsi="Times New Roman" w:cs="Times New Roman"/>
          <w:sz w:val="24"/>
          <w:szCs w:val="24"/>
        </w:rPr>
        <w:t xml:space="preserve"> terwujud bila didukung oleh berbagai faktor, terutama oleh faktor pendidikan dan ekonomi. Ibu kandung, suami, dan ibu mertua yang pernah mengenyam pendidikan formal yang relatif tinggi memiliki kepedulian yang relatif tinggi pula terhadap ibu hamil, khususnya dalam mempengaruhi ibu hamil tersebut untuk mengkonsumsi jenis-jenis pangan yang bernilai gizi tinggi, terlebih bila keluarga tersebut dinilai memiliki kemampuan </w:t>
      </w:r>
      <w:r w:rsidRPr="004066AC">
        <w:rPr>
          <w:rFonts w:ascii="Times New Roman" w:hAnsi="Times New Roman" w:cs="Times New Roman"/>
          <w:i/>
          <w:sz w:val="24"/>
          <w:szCs w:val="24"/>
        </w:rPr>
        <w:t>finansial</w:t>
      </w:r>
      <w:r w:rsidRPr="004066AC">
        <w:rPr>
          <w:rFonts w:ascii="Times New Roman" w:hAnsi="Times New Roman" w:cs="Times New Roman"/>
          <w:sz w:val="24"/>
          <w:szCs w:val="24"/>
        </w:rPr>
        <w:t xml:space="preserve"> yang memadai untuk menjangkau jenis-jenis pangan tersebut. </w:t>
      </w:r>
    </w:p>
    <w:p w:rsidR="00522C6F" w:rsidRPr="004066AC" w:rsidRDefault="00522C6F" w:rsidP="00522C6F">
      <w:pPr>
        <w:pStyle w:val="ListParagraph"/>
        <w:spacing w:after="0" w:line="360" w:lineRule="auto"/>
        <w:ind w:left="567" w:firstLine="567"/>
        <w:jc w:val="both"/>
        <w:rPr>
          <w:rFonts w:ascii="Times New Roman" w:hAnsi="Times New Roman" w:cs="Times New Roman"/>
          <w:sz w:val="24"/>
          <w:szCs w:val="24"/>
        </w:rPr>
      </w:pPr>
      <w:proofErr w:type="gramStart"/>
      <w:r w:rsidRPr="004066AC">
        <w:rPr>
          <w:rFonts w:ascii="Times New Roman" w:hAnsi="Times New Roman" w:cs="Times New Roman"/>
          <w:sz w:val="24"/>
          <w:szCs w:val="24"/>
        </w:rPr>
        <w:t xml:space="preserve">Di samping faktor-faktor yang disebutkan di atas, kedekatan secara fisik ibu hamil dengan individu-individu tersebut juga merupakan faktor yang tidak kalah pentingnya bagi terwujudnya perilaku konsumsi pangan yang </w:t>
      </w:r>
      <w:r w:rsidRPr="004066AC">
        <w:rPr>
          <w:rFonts w:ascii="Times New Roman" w:hAnsi="Times New Roman" w:cs="Times New Roman"/>
          <w:i/>
          <w:sz w:val="24"/>
          <w:szCs w:val="24"/>
        </w:rPr>
        <w:t xml:space="preserve">konstruktif </w:t>
      </w:r>
      <w:r w:rsidRPr="004066AC">
        <w:rPr>
          <w:rFonts w:ascii="Times New Roman" w:hAnsi="Times New Roman" w:cs="Times New Roman"/>
          <w:sz w:val="24"/>
          <w:szCs w:val="24"/>
        </w:rPr>
        <w:t>di kalangan ibu hamil di perdesaan.</w:t>
      </w:r>
      <w:proofErr w:type="gramEnd"/>
      <w:r w:rsidRPr="004066AC">
        <w:rPr>
          <w:rFonts w:ascii="Times New Roman" w:hAnsi="Times New Roman" w:cs="Times New Roman"/>
          <w:sz w:val="24"/>
          <w:szCs w:val="24"/>
        </w:rPr>
        <w:t xml:space="preserve"> Walaupun antara ibu hamil dengan ibu kandungnya memiliki </w:t>
      </w:r>
      <w:r w:rsidR="00AE488A">
        <w:rPr>
          <w:rFonts w:ascii="Times New Roman" w:hAnsi="Times New Roman" w:cs="Times New Roman"/>
          <w:sz w:val="24"/>
          <w:szCs w:val="24"/>
          <w:lang w:val="id-ID"/>
        </w:rPr>
        <w:t xml:space="preserve">hubungan </w:t>
      </w:r>
      <w:r w:rsidRPr="004066AC">
        <w:rPr>
          <w:rFonts w:ascii="Times New Roman" w:hAnsi="Times New Roman" w:cs="Times New Roman"/>
          <w:sz w:val="24"/>
          <w:szCs w:val="24"/>
        </w:rPr>
        <w:t xml:space="preserve">emosional yang lebih </w:t>
      </w:r>
      <w:r w:rsidR="00AE488A">
        <w:rPr>
          <w:rFonts w:ascii="Times New Roman" w:hAnsi="Times New Roman" w:cs="Times New Roman"/>
          <w:sz w:val="24"/>
          <w:szCs w:val="24"/>
          <w:lang w:val="id-ID"/>
        </w:rPr>
        <w:t>kuat</w:t>
      </w:r>
      <w:r w:rsidRPr="004066AC">
        <w:rPr>
          <w:rFonts w:ascii="Times New Roman" w:hAnsi="Times New Roman" w:cs="Times New Roman"/>
          <w:sz w:val="24"/>
          <w:szCs w:val="24"/>
        </w:rPr>
        <w:t xml:space="preserve">  dibandingkan dengan ibu mertua, namun ketika seorang ibu hamil tinggal berdekatan atau serumah dengan ibu mertuanya maka justeru ibu mertua-lah yang lebih peduli dibandingkan dengan ibu kandungnya, termasuk dalam membangun perilaku konsumsi pangan yang </w:t>
      </w:r>
      <w:r w:rsidRPr="004066AC">
        <w:rPr>
          <w:rFonts w:ascii="Times New Roman" w:hAnsi="Times New Roman" w:cs="Times New Roman"/>
          <w:i/>
          <w:sz w:val="24"/>
          <w:szCs w:val="24"/>
        </w:rPr>
        <w:t xml:space="preserve">konstruktif </w:t>
      </w:r>
      <w:r w:rsidRPr="004066AC">
        <w:rPr>
          <w:rFonts w:ascii="Times New Roman" w:hAnsi="Times New Roman" w:cs="Times New Roman"/>
          <w:sz w:val="24"/>
          <w:szCs w:val="24"/>
        </w:rPr>
        <w:t xml:space="preserve">bagi ibu hamil itu. </w:t>
      </w:r>
      <w:proofErr w:type="gramStart"/>
      <w:r w:rsidRPr="004066AC">
        <w:rPr>
          <w:rFonts w:ascii="Times New Roman" w:hAnsi="Times New Roman" w:cs="Times New Roman"/>
          <w:sz w:val="24"/>
          <w:szCs w:val="24"/>
        </w:rPr>
        <w:t xml:space="preserve">Tempat tinggal yang berdekatan menjadi </w:t>
      </w:r>
      <w:r w:rsidR="00AE488A">
        <w:rPr>
          <w:rFonts w:ascii="Times New Roman" w:hAnsi="Times New Roman" w:cs="Times New Roman"/>
          <w:sz w:val="24"/>
          <w:szCs w:val="24"/>
          <w:lang w:val="id-ID"/>
        </w:rPr>
        <w:t xml:space="preserve">faktor </w:t>
      </w:r>
      <w:r w:rsidRPr="004066AC">
        <w:rPr>
          <w:rFonts w:ascii="Times New Roman" w:hAnsi="Times New Roman" w:cs="Times New Roman"/>
          <w:sz w:val="24"/>
          <w:szCs w:val="24"/>
        </w:rPr>
        <w:t>pemicu terbangunnya kedekatan emosional yang makin tinggi antara dua orang atau lebih.</w:t>
      </w:r>
      <w:proofErr w:type="gramEnd"/>
    </w:p>
    <w:p w:rsidR="00522C6F" w:rsidRPr="004066AC" w:rsidRDefault="00E50871" w:rsidP="00522C6F">
      <w:pPr>
        <w:pStyle w:val="ListParagraph"/>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lang w:val="id-ID"/>
        </w:rPr>
        <w:t>Hasil penelitian menunjukkan bahwa k</w:t>
      </w:r>
      <w:r w:rsidR="00522C6F" w:rsidRPr="004066AC">
        <w:rPr>
          <w:rFonts w:ascii="Times New Roman" w:hAnsi="Times New Roman" w:cs="Times New Roman"/>
          <w:sz w:val="24"/>
          <w:szCs w:val="24"/>
        </w:rPr>
        <w:t xml:space="preserve">eberadaan beberapa petugas kesehatan di desa mengakibatkan terbangunnya kedekatan emosional antara ibu hamil dengan para petugas tersebut. Tidak jarang keberadaan para petugas kesehatan oleh ibu hamil dinilai berperan penting dalam </w:t>
      </w:r>
      <w:proofErr w:type="gramStart"/>
      <w:r w:rsidR="00522C6F" w:rsidRPr="004066AC">
        <w:rPr>
          <w:rFonts w:ascii="Times New Roman" w:hAnsi="Times New Roman" w:cs="Times New Roman"/>
          <w:sz w:val="24"/>
          <w:szCs w:val="24"/>
        </w:rPr>
        <w:t>membangun  perilaku</w:t>
      </w:r>
      <w:proofErr w:type="gramEnd"/>
      <w:r w:rsidR="00522C6F" w:rsidRPr="004066AC">
        <w:rPr>
          <w:rFonts w:ascii="Times New Roman" w:hAnsi="Times New Roman" w:cs="Times New Roman"/>
          <w:sz w:val="24"/>
          <w:szCs w:val="24"/>
        </w:rPr>
        <w:t xml:space="preserve"> konsumsi pangan yang </w:t>
      </w:r>
      <w:r w:rsidR="00522C6F" w:rsidRPr="004066AC">
        <w:rPr>
          <w:rFonts w:ascii="Times New Roman" w:hAnsi="Times New Roman" w:cs="Times New Roman"/>
          <w:i/>
          <w:sz w:val="24"/>
          <w:szCs w:val="24"/>
        </w:rPr>
        <w:t>konstruktif</w:t>
      </w:r>
      <w:r w:rsidR="00522C6F" w:rsidRPr="004066AC">
        <w:rPr>
          <w:rFonts w:ascii="Times New Roman" w:hAnsi="Times New Roman" w:cs="Times New Roman"/>
          <w:sz w:val="24"/>
          <w:szCs w:val="24"/>
        </w:rPr>
        <w:t xml:space="preserve"> di kalangan ibu hamil sendiri. Hal ini dilakukan melalui berbagai kegiatan dan metode, seperti penyuluhan yang diberikan oleh penyuluh kesehatan/gizi dari Puskesmas setempat, kunjungan rumah yang dilakukan oleh kader Posyandu, bimbingan langsung oleh bidan desa ketika ibu hamil memeriksakan kehamilannya, dan berbagai cara lainnya. </w:t>
      </w:r>
    </w:p>
    <w:p w:rsidR="00522C6F" w:rsidRPr="004066AC" w:rsidRDefault="00522C6F" w:rsidP="00522C6F">
      <w:pPr>
        <w:pStyle w:val="ListParagraph"/>
        <w:spacing w:after="0" w:line="360" w:lineRule="auto"/>
        <w:ind w:left="567" w:firstLine="567"/>
        <w:jc w:val="both"/>
        <w:rPr>
          <w:rFonts w:ascii="Times New Roman" w:hAnsi="Times New Roman" w:cs="Times New Roman"/>
          <w:sz w:val="24"/>
          <w:szCs w:val="24"/>
        </w:rPr>
      </w:pPr>
      <w:proofErr w:type="gramStart"/>
      <w:r w:rsidRPr="004066AC">
        <w:rPr>
          <w:rFonts w:ascii="Times New Roman" w:hAnsi="Times New Roman" w:cs="Times New Roman"/>
          <w:sz w:val="24"/>
          <w:szCs w:val="24"/>
        </w:rPr>
        <w:t xml:space="preserve">Hasil penelitian </w:t>
      </w:r>
      <w:r w:rsidR="005A4042">
        <w:rPr>
          <w:rFonts w:ascii="Times New Roman" w:hAnsi="Times New Roman" w:cs="Times New Roman"/>
          <w:sz w:val="24"/>
          <w:szCs w:val="24"/>
          <w:lang w:val="id-ID"/>
        </w:rPr>
        <w:t xml:space="preserve">selanjutnya </w:t>
      </w:r>
      <w:r w:rsidRPr="004066AC">
        <w:rPr>
          <w:rFonts w:ascii="Times New Roman" w:hAnsi="Times New Roman" w:cs="Times New Roman"/>
          <w:sz w:val="24"/>
          <w:szCs w:val="24"/>
        </w:rPr>
        <w:t>menunjukkan bahwa individu di luar lingkungan keluarga yang dinilai berperan penting dalam mempengaruhi perilaku konsumsi pangan di kalangan ibu hamil adalah kader Posyandu, bidan desa, dan Penyuluh Kesehatan/gizi.</w:t>
      </w:r>
      <w:proofErr w:type="gramEnd"/>
      <w:r w:rsidRPr="004066AC">
        <w:rPr>
          <w:rFonts w:ascii="Times New Roman" w:hAnsi="Times New Roman" w:cs="Times New Roman"/>
          <w:sz w:val="24"/>
          <w:szCs w:val="24"/>
        </w:rPr>
        <w:t xml:space="preserve"> Sementara, individu-individu lain; seperti dokter, teman/sahabat, dan tetangga; dinilai berperan juga tapi tidak </w:t>
      </w:r>
      <w:r w:rsidRPr="004066AC">
        <w:rPr>
          <w:rFonts w:ascii="Times New Roman" w:hAnsi="Times New Roman" w:cs="Times New Roman"/>
          <w:i/>
          <w:sz w:val="24"/>
          <w:szCs w:val="24"/>
        </w:rPr>
        <w:t>signifikan</w:t>
      </w:r>
      <w:r w:rsidRPr="004066AC">
        <w:rPr>
          <w:rFonts w:ascii="Times New Roman" w:hAnsi="Times New Roman" w:cs="Times New Roman"/>
          <w:sz w:val="24"/>
          <w:szCs w:val="24"/>
        </w:rPr>
        <w:t xml:space="preserve">. </w:t>
      </w:r>
      <w:proofErr w:type="gramStart"/>
      <w:r w:rsidRPr="004066AC">
        <w:rPr>
          <w:rFonts w:ascii="Times New Roman" w:hAnsi="Times New Roman" w:cs="Times New Roman"/>
          <w:sz w:val="24"/>
          <w:szCs w:val="24"/>
        </w:rPr>
        <w:t xml:space="preserve">Temuan dalam penelitian ini menunjukkan bahwa 75% responden menilai kader Posyandu sangat berperan dalam mempengaruhi perilaku </w:t>
      </w:r>
      <w:r w:rsidRPr="004066AC">
        <w:rPr>
          <w:rFonts w:ascii="Times New Roman" w:hAnsi="Times New Roman" w:cs="Times New Roman"/>
          <w:sz w:val="24"/>
          <w:szCs w:val="24"/>
        </w:rPr>
        <w:lastRenderedPageBreak/>
        <w:t>konsumsi pangan di kalangan ibu amil.</w:t>
      </w:r>
      <w:proofErr w:type="gramEnd"/>
      <w:r w:rsidRPr="004066AC">
        <w:rPr>
          <w:rFonts w:ascii="Times New Roman" w:hAnsi="Times New Roman" w:cs="Times New Roman"/>
          <w:sz w:val="24"/>
          <w:szCs w:val="24"/>
        </w:rPr>
        <w:t xml:space="preserve"> Di sisi lain, Penyuluh kesehatan/gizi, seperti kader Posyandu</w:t>
      </w:r>
      <w:proofErr w:type="gramStart"/>
      <w:r w:rsidRPr="004066AC">
        <w:rPr>
          <w:rFonts w:ascii="Times New Roman" w:hAnsi="Times New Roman" w:cs="Times New Roman"/>
          <w:sz w:val="24"/>
          <w:szCs w:val="24"/>
        </w:rPr>
        <w:t>,  juga</w:t>
      </w:r>
      <w:proofErr w:type="gramEnd"/>
      <w:r w:rsidRPr="004066AC">
        <w:rPr>
          <w:rFonts w:ascii="Times New Roman" w:hAnsi="Times New Roman" w:cs="Times New Roman"/>
          <w:sz w:val="24"/>
          <w:szCs w:val="24"/>
        </w:rPr>
        <w:t xml:space="preserve"> dinilai sangat berperan dalam membangun perilaku konsumsi pangan yang </w:t>
      </w:r>
      <w:r w:rsidRPr="004066AC">
        <w:rPr>
          <w:rFonts w:ascii="Times New Roman" w:hAnsi="Times New Roman" w:cs="Times New Roman"/>
          <w:i/>
          <w:sz w:val="24"/>
          <w:szCs w:val="24"/>
        </w:rPr>
        <w:t xml:space="preserve">konstruktif </w:t>
      </w:r>
      <w:r w:rsidRPr="004066AC">
        <w:rPr>
          <w:rFonts w:ascii="Times New Roman" w:hAnsi="Times New Roman" w:cs="Times New Roman"/>
          <w:sz w:val="24"/>
          <w:szCs w:val="24"/>
        </w:rPr>
        <w:t xml:space="preserve"> di kalangan ibu hamil di perdesaan, sebagaimana dinyatakan oleh sekitar 82% responden. </w:t>
      </w:r>
      <w:proofErr w:type="gramStart"/>
      <w:r w:rsidRPr="004066AC">
        <w:rPr>
          <w:rFonts w:ascii="Times New Roman" w:hAnsi="Times New Roman" w:cs="Times New Roman"/>
          <w:sz w:val="24"/>
          <w:szCs w:val="24"/>
        </w:rPr>
        <w:t>Hal ini terg</w:t>
      </w:r>
      <w:r w:rsidR="00B856E2" w:rsidRPr="004066AC">
        <w:rPr>
          <w:rFonts w:ascii="Times New Roman" w:hAnsi="Times New Roman" w:cs="Times New Roman"/>
          <w:sz w:val="24"/>
          <w:szCs w:val="24"/>
        </w:rPr>
        <w:t>ambar lebih jelas dalam Grafik 2</w:t>
      </w:r>
      <w:r w:rsidRPr="004066AC">
        <w:rPr>
          <w:rFonts w:ascii="Times New Roman" w:hAnsi="Times New Roman" w:cs="Times New Roman"/>
          <w:sz w:val="24"/>
          <w:szCs w:val="24"/>
        </w:rPr>
        <w:t>.</w:t>
      </w:r>
      <w:proofErr w:type="gramEnd"/>
    </w:p>
    <w:p w:rsidR="00522C6F" w:rsidRDefault="00B856E2" w:rsidP="00504F58">
      <w:pPr>
        <w:pStyle w:val="ListParagraph"/>
        <w:spacing w:before="120" w:after="0" w:line="240" w:lineRule="auto"/>
        <w:ind w:left="1560" w:hanging="993"/>
        <w:rPr>
          <w:rFonts w:ascii="Times New Roman" w:hAnsi="Times New Roman" w:cs="Times New Roman"/>
          <w:lang w:val="id-ID"/>
        </w:rPr>
      </w:pPr>
      <w:proofErr w:type="gramStart"/>
      <w:r w:rsidRPr="00164AC0">
        <w:rPr>
          <w:rFonts w:ascii="Times New Roman" w:hAnsi="Times New Roman" w:cs="Times New Roman"/>
        </w:rPr>
        <w:t>Grafik 2</w:t>
      </w:r>
      <w:r w:rsidR="00CF4862">
        <w:rPr>
          <w:rFonts w:ascii="Times New Roman" w:hAnsi="Times New Roman" w:cs="Times New Roman"/>
        </w:rPr>
        <w:t>.</w:t>
      </w:r>
      <w:bookmarkStart w:id="0" w:name="_GoBack"/>
      <w:bookmarkEnd w:id="0"/>
      <w:proofErr w:type="gramEnd"/>
      <w:r w:rsidR="008005FC">
        <w:rPr>
          <w:rFonts w:ascii="Times New Roman" w:hAnsi="Times New Roman" w:cs="Times New Roman"/>
        </w:rPr>
        <w:t xml:space="preserve"> </w:t>
      </w:r>
      <w:r w:rsidR="00CF4862">
        <w:rPr>
          <w:rFonts w:ascii="Times New Roman" w:hAnsi="Times New Roman" w:cs="Times New Roman"/>
        </w:rPr>
        <w:t xml:space="preserve">Persentase </w:t>
      </w:r>
      <w:r w:rsidR="00CF4862">
        <w:rPr>
          <w:rFonts w:ascii="Times New Roman" w:hAnsi="Times New Roman" w:cs="Times New Roman"/>
          <w:lang w:val="id-ID"/>
        </w:rPr>
        <w:t>r</w:t>
      </w:r>
      <w:r w:rsidR="00522C6F" w:rsidRPr="00164AC0">
        <w:rPr>
          <w:rFonts w:ascii="Times New Roman" w:hAnsi="Times New Roman" w:cs="Times New Roman"/>
        </w:rPr>
        <w:t>esponden menurut skor penilaian tentang peran individu di luar lingkungan keluarga dalam mempengaruhi perilaku ibu hamil dalam konsumsi pangan</w:t>
      </w:r>
    </w:p>
    <w:p w:rsidR="00164AC0" w:rsidRPr="00164AC0" w:rsidRDefault="00164AC0" w:rsidP="00CA2C02">
      <w:pPr>
        <w:pStyle w:val="ListParagraph"/>
        <w:spacing w:after="0" w:line="240" w:lineRule="auto"/>
        <w:ind w:left="1418" w:hanging="851"/>
        <w:rPr>
          <w:rFonts w:ascii="Times New Roman" w:hAnsi="Times New Roman" w:cs="Times New Roman"/>
          <w:lang w:val="id-ID"/>
        </w:rPr>
      </w:pPr>
    </w:p>
    <w:p w:rsidR="00522C6F" w:rsidRPr="00BC52BD" w:rsidRDefault="00522C6F" w:rsidP="00522C6F">
      <w:pPr>
        <w:ind w:left="426"/>
        <w:jc w:val="both"/>
        <w:rPr>
          <w:rFonts w:ascii="Arial" w:hAnsi="Arial" w:cs="Arial"/>
          <w:sz w:val="24"/>
          <w:szCs w:val="24"/>
        </w:rPr>
      </w:pPr>
      <w:r w:rsidRPr="00193B42">
        <w:rPr>
          <w:rFonts w:ascii="Arial" w:hAnsi="Arial" w:cs="Arial"/>
          <w:noProof/>
          <w:sz w:val="24"/>
          <w:szCs w:val="24"/>
        </w:rPr>
        <w:drawing>
          <wp:inline distT="0" distB="0" distL="0" distR="0">
            <wp:extent cx="5400675" cy="2066925"/>
            <wp:effectExtent l="0" t="0" r="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22C6F" w:rsidRPr="00164AC0" w:rsidRDefault="00522C6F" w:rsidP="00164AC0">
      <w:pPr>
        <w:pStyle w:val="ListParagraph"/>
        <w:spacing w:after="0" w:line="240" w:lineRule="auto"/>
        <w:ind w:left="1418" w:hanging="992"/>
        <w:rPr>
          <w:rFonts w:ascii="Times New Roman" w:hAnsi="Times New Roman" w:cs="Times New Roman"/>
        </w:rPr>
      </w:pPr>
      <w:r w:rsidRPr="00164AC0">
        <w:rPr>
          <w:rFonts w:ascii="Times New Roman" w:hAnsi="Times New Roman" w:cs="Times New Roman"/>
        </w:rPr>
        <w:t>Skor 1 = tidak ada/sangat kurang berperan</w:t>
      </w:r>
      <w:r w:rsidR="00164AC0" w:rsidRPr="00164AC0">
        <w:rPr>
          <w:rFonts w:ascii="Times New Roman" w:hAnsi="Times New Roman" w:cs="Times New Roman"/>
          <w:lang w:val="id-ID"/>
        </w:rPr>
        <w:t>,</w:t>
      </w:r>
      <w:r w:rsidRPr="00164AC0">
        <w:rPr>
          <w:rFonts w:ascii="Times New Roman" w:hAnsi="Times New Roman" w:cs="Times New Roman"/>
        </w:rPr>
        <w:t xml:space="preserve"> Skor 2 = berperan</w:t>
      </w:r>
      <w:r w:rsidR="00164AC0" w:rsidRPr="00164AC0">
        <w:rPr>
          <w:rFonts w:ascii="Times New Roman" w:hAnsi="Times New Roman" w:cs="Times New Roman"/>
          <w:lang w:val="id-ID"/>
        </w:rPr>
        <w:t xml:space="preserve">, </w:t>
      </w:r>
      <w:r w:rsidRPr="00164AC0">
        <w:rPr>
          <w:rFonts w:ascii="Times New Roman" w:hAnsi="Times New Roman" w:cs="Times New Roman"/>
        </w:rPr>
        <w:t>Skor 3 = sangat berperan</w:t>
      </w:r>
    </w:p>
    <w:p w:rsidR="00522C6F" w:rsidRDefault="00522C6F" w:rsidP="00522C6F">
      <w:pPr>
        <w:pStyle w:val="ListParagraph"/>
        <w:spacing w:after="0" w:line="240" w:lineRule="auto"/>
        <w:ind w:left="1560" w:hanging="993"/>
        <w:rPr>
          <w:rFonts w:ascii="Arial" w:hAnsi="Arial" w:cs="Arial"/>
          <w:sz w:val="24"/>
          <w:szCs w:val="24"/>
        </w:rPr>
      </w:pPr>
    </w:p>
    <w:p w:rsidR="00B856E2" w:rsidRPr="004066AC" w:rsidRDefault="00B856E2" w:rsidP="00B856E2">
      <w:pPr>
        <w:spacing w:after="0" w:line="360" w:lineRule="auto"/>
        <w:ind w:left="425" w:firstLine="709"/>
        <w:jc w:val="both"/>
        <w:rPr>
          <w:rFonts w:ascii="Times New Roman" w:hAnsi="Times New Roman" w:cs="Times New Roman"/>
          <w:sz w:val="24"/>
          <w:szCs w:val="24"/>
        </w:rPr>
      </w:pPr>
      <w:proofErr w:type="gramStart"/>
      <w:r w:rsidRPr="004066AC">
        <w:rPr>
          <w:rFonts w:ascii="Times New Roman" w:hAnsi="Times New Roman" w:cs="Times New Roman"/>
          <w:sz w:val="24"/>
          <w:szCs w:val="24"/>
        </w:rPr>
        <w:t>Gr</w:t>
      </w:r>
      <w:r w:rsidR="008E0C8E">
        <w:rPr>
          <w:rFonts w:ascii="Times New Roman" w:hAnsi="Times New Roman" w:cs="Times New Roman"/>
          <w:sz w:val="24"/>
          <w:szCs w:val="24"/>
        </w:rPr>
        <w:t>afik 2 menunjukkan bahwa relati</w:t>
      </w:r>
      <w:r w:rsidR="008E0C8E">
        <w:rPr>
          <w:rFonts w:ascii="Times New Roman" w:hAnsi="Times New Roman" w:cs="Times New Roman"/>
          <w:sz w:val="24"/>
          <w:szCs w:val="24"/>
          <w:lang w:val="id-ID"/>
        </w:rPr>
        <w:t>f</w:t>
      </w:r>
      <w:r w:rsidRPr="004066AC">
        <w:rPr>
          <w:rFonts w:ascii="Times New Roman" w:hAnsi="Times New Roman" w:cs="Times New Roman"/>
          <w:sz w:val="24"/>
          <w:szCs w:val="24"/>
        </w:rPr>
        <w:t xml:space="preserve"> banyak individu di luar keluarga yang berperan dalam mempengaruhi perilaku ibu hamil dalam konsumsi pangan, meskipun skala peran yang diberikan berbeda-beda.</w:t>
      </w:r>
      <w:proofErr w:type="gramEnd"/>
      <w:r w:rsidRPr="004066AC">
        <w:rPr>
          <w:rFonts w:ascii="Times New Roman" w:hAnsi="Times New Roman" w:cs="Times New Roman"/>
          <w:sz w:val="24"/>
          <w:szCs w:val="24"/>
        </w:rPr>
        <w:t xml:space="preserve"> Di antara individu-individu itu ada yang oleh sebagian besar ibu hamil dinilai sangat berperan, sementara ada yang hanya sebagian kecil ibu hamil yang menilainya berperan, bahkan media dinilai sebagai institusi yang sangat kurang berperan atau bahkan tidak berperan dalam membangun perilaku konsumsi pangan yang </w:t>
      </w:r>
      <w:r w:rsidRPr="004066AC">
        <w:rPr>
          <w:rFonts w:ascii="Times New Roman" w:hAnsi="Times New Roman" w:cs="Times New Roman"/>
          <w:i/>
          <w:sz w:val="24"/>
          <w:szCs w:val="24"/>
        </w:rPr>
        <w:t xml:space="preserve">konstruktif </w:t>
      </w:r>
      <w:r w:rsidRPr="004066AC">
        <w:rPr>
          <w:rFonts w:ascii="Times New Roman" w:hAnsi="Times New Roman" w:cs="Times New Roman"/>
          <w:sz w:val="24"/>
          <w:szCs w:val="24"/>
        </w:rPr>
        <w:t xml:space="preserve">di kalangan ibu hamil di perdesaan.  </w:t>
      </w:r>
    </w:p>
    <w:p w:rsidR="00522C6F" w:rsidRPr="004066AC" w:rsidRDefault="00522C6F" w:rsidP="00522C6F">
      <w:pPr>
        <w:spacing w:line="360" w:lineRule="auto"/>
        <w:ind w:left="425" w:firstLine="709"/>
        <w:jc w:val="both"/>
        <w:rPr>
          <w:rFonts w:ascii="Times New Roman" w:hAnsi="Times New Roman" w:cs="Times New Roman"/>
          <w:sz w:val="24"/>
          <w:szCs w:val="24"/>
        </w:rPr>
      </w:pPr>
      <w:proofErr w:type="gramStart"/>
      <w:r w:rsidRPr="004066AC">
        <w:rPr>
          <w:rFonts w:ascii="Times New Roman" w:hAnsi="Times New Roman" w:cs="Times New Roman"/>
          <w:sz w:val="24"/>
          <w:szCs w:val="24"/>
        </w:rPr>
        <w:t>Meskipun tidak sebesar peran para kader Posyandu, bidan desa dan penyuluh kesehatan/gizi, peran teman/sahabat dan tetangga dalam mempengaruhi perilaku konsumsi pangan oleh ibu hamil juga tidak bisa diabaikan.</w:t>
      </w:r>
      <w:proofErr w:type="gramEnd"/>
      <w:r w:rsidR="00FC552C">
        <w:rPr>
          <w:rFonts w:ascii="Times New Roman" w:hAnsi="Times New Roman" w:cs="Times New Roman"/>
          <w:sz w:val="24"/>
          <w:szCs w:val="24"/>
        </w:rPr>
        <w:t xml:space="preserve"> </w:t>
      </w:r>
      <w:r w:rsidRPr="004066AC">
        <w:rPr>
          <w:rFonts w:ascii="Times New Roman" w:hAnsi="Times New Roman" w:cs="Times New Roman"/>
          <w:sz w:val="24"/>
          <w:szCs w:val="24"/>
        </w:rPr>
        <w:t xml:space="preserve">Hasil penelitian menunjukkan bahwa separuh (50%) responden menilai teman/sahabat berperan dalam mempengaruhi perilaku konsumsi pangan oleh ibu hamil (skor 2), dan 17% menyatakan sangat berperan (skor 3). Di sisi </w:t>
      </w:r>
      <w:proofErr w:type="gramStart"/>
      <w:r w:rsidRPr="004066AC">
        <w:rPr>
          <w:rFonts w:ascii="Times New Roman" w:hAnsi="Times New Roman" w:cs="Times New Roman"/>
          <w:sz w:val="24"/>
          <w:szCs w:val="24"/>
        </w:rPr>
        <w:t>lain</w:t>
      </w:r>
      <w:proofErr w:type="gramEnd"/>
      <w:r w:rsidRPr="004066AC">
        <w:rPr>
          <w:rFonts w:ascii="Times New Roman" w:hAnsi="Times New Roman" w:cs="Times New Roman"/>
          <w:sz w:val="24"/>
          <w:szCs w:val="24"/>
        </w:rPr>
        <w:t xml:space="preserve">, 60% responden menyatakan tetangga berperan dalam mempengaruhi perilaku konsumsi pangan oleh ibu hamil (skor 2), dan 10% menyatakan sangat berperan (skor 3), sedangkan 30% sisanya menyatakan tidak atau sangat kurang berperan (skor 1). </w:t>
      </w:r>
    </w:p>
    <w:p w:rsidR="00522C6F" w:rsidRPr="00BD4040" w:rsidRDefault="00522C6F" w:rsidP="00552229">
      <w:pPr>
        <w:pStyle w:val="ListParagraph"/>
        <w:numPr>
          <w:ilvl w:val="1"/>
          <w:numId w:val="3"/>
        </w:numPr>
        <w:spacing w:line="360" w:lineRule="auto"/>
        <w:ind w:left="851" w:hanging="425"/>
        <w:rPr>
          <w:rFonts w:ascii="Times New Roman" w:hAnsi="Times New Roman" w:cs="Times New Roman"/>
          <w:b/>
          <w:sz w:val="24"/>
          <w:szCs w:val="24"/>
        </w:rPr>
      </w:pPr>
      <w:r w:rsidRPr="00BD4040">
        <w:rPr>
          <w:rFonts w:ascii="Times New Roman" w:hAnsi="Times New Roman" w:cs="Times New Roman"/>
          <w:b/>
          <w:sz w:val="24"/>
          <w:szCs w:val="24"/>
        </w:rPr>
        <w:lastRenderedPageBreak/>
        <w:t>Perilaku Konsumsi Pangan Ibu Hamil</w:t>
      </w:r>
    </w:p>
    <w:p w:rsidR="00522C6F" w:rsidRPr="00BD4040" w:rsidRDefault="00522C6F" w:rsidP="000F22AB">
      <w:pPr>
        <w:pStyle w:val="ListParagraph"/>
        <w:numPr>
          <w:ilvl w:val="2"/>
          <w:numId w:val="3"/>
        </w:numPr>
        <w:spacing w:before="240" w:after="240" w:line="360" w:lineRule="auto"/>
        <w:ind w:left="1134" w:hanging="709"/>
        <w:rPr>
          <w:rFonts w:ascii="Times New Roman" w:hAnsi="Times New Roman" w:cs="Times New Roman"/>
          <w:b/>
          <w:sz w:val="24"/>
          <w:szCs w:val="24"/>
        </w:rPr>
      </w:pPr>
      <w:r w:rsidRPr="00BD4040">
        <w:rPr>
          <w:rFonts w:ascii="Times New Roman" w:hAnsi="Times New Roman" w:cs="Times New Roman"/>
          <w:b/>
          <w:sz w:val="24"/>
          <w:szCs w:val="24"/>
        </w:rPr>
        <w:t xml:space="preserve">Perilaku </w:t>
      </w:r>
      <w:r w:rsidRPr="00BD4040">
        <w:rPr>
          <w:rFonts w:ascii="Times New Roman" w:hAnsi="Times New Roman" w:cs="Times New Roman"/>
          <w:b/>
          <w:i/>
          <w:sz w:val="24"/>
          <w:szCs w:val="24"/>
        </w:rPr>
        <w:t xml:space="preserve">Kognitif </w:t>
      </w:r>
    </w:p>
    <w:p w:rsidR="00522C6F" w:rsidRPr="004066AC" w:rsidRDefault="00522C6F" w:rsidP="00CA2C02">
      <w:pPr>
        <w:pStyle w:val="ListParagraph"/>
        <w:spacing w:before="240" w:after="0" w:line="360" w:lineRule="auto"/>
        <w:ind w:left="425" w:firstLine="709"/>
        <w:jc w:val="both"/>
        <w:rPr>
          <w:rFonts w:ascii="Times New Roman" w:hAnsi="Times New Roman" w:cs="Times New Roman"/>
          <w:sz w:val="24"/>
          <w:szCs w:val="24"/>
        </w:rPr>
      </w:pPr>
      <w:r w:rsidRPr="004066AC">
        <w:rPr>
          <w:rFonts w:ascii="Times New Roman" w:hAnsi="Times New Roman" w:cs="Times New Roman"/>
          <w:sz w:val="24"/>
          <w:szCs w:val="24"/>
          <w:lang w:val="id-ID"/>
        </w:rPr>
        <w:t xml:space="preserve">Perilaku </w:t>
      </w:r>
      <w:r w:rsidRPr="004066AC">
        <w:rPr>
          <w:rFonts w:ascii="Times New Roman" w:hAnsi="Times New Roman" w:cs="Times New Roman"/>
          <w:i/>
          <w:sz w:val="24"/>
          <w:szCs w:val="24"/>
          <w:lang w:val="id-ID"/>
        </w:rPr>
        <w:t>kognitif</w:t>
      </w:r>
      <w:r w:rsidRPr="004066AC">
        <w:rPr>
          <w:rFonts w:ascii="Times New Roman" w:hAnsi="Times New Roman" w:cs="Times New Roman"/>
          <w:sz w:val="24"/>
          <w:szCs w:val="24"/>
          <w:lang w:val="id-ID"/>
        </w:rPr>
        <w:t xml:space="preserve"> menunjuk kepada keragaan pemahaman ibu hamil tentang berbagai aspek terkait dengan pangan dan konsumsi pangan bagi seorang ibu hamil yang diukur berdasarkan kemampuan ibu hamil untuk menjawab dengan benar sel</w:t>
      </w:r>
      <w:r w:rsidR="00CA2C02" w:rsidRPr="004066AC">
        <w:rPr>
          <w:rFonts w:ascii="Times New Roman" w:hAnsi="Times New Roman" w:cs="Times New Roman"/>
          <w:sz w:val="24"/>
          <w:szCs w:val="24"/>
          <w:lang w:val="id-ID"/>
        </w:rPr>
        <w:t>uruh pertanyaan yang diberikan.</w:t>
      </w:r>
      <w:r w:rsidR="00FC552C">
        <w:rPr>
          <w:rFonts w:ascii="Times New Roman" w:hAnsi="Times New Roman" w:cs="Times New Roman"/>
          <w:sz w:val="24"/>
          <w:szCs w:val="24"/>
        </w:rPr>
        <w:t xml:space="preserve"> </w:t>
      </w:r>
      <w:r w:rsidRPr="004066AC">
        <w:rPr>
          <w:rFonts w:ascii="Times New Roman" w:hAnsi="Times New Roman" w:cs="Times New Roman"/>
          <w:sz w:val="24"/>
          <w:szCs w:val="24"/>
          <w:lang w:val="id-ID"/>
        </w:rPr>
        <w:t xml:space="preserve">Sebaran responden menurut skor </w:t>
      </w:r>
      <w:r w:rsidRPr="004066AC">
        <w:rPr>
          <w:rFonts w:ascii="Times New Roman" w:hAnsi="Times New Roman" w:cs="Times New Roman"/>
          <w:sz w:val="24"/>
          <w:szCs w:val="24"/>
        </w:rPr>
        <w:t xml:space="preserve">pengetahuan tentang pangan dan gizi bagi ibu hamil </w:t>
      </w:r>
      <w:r w:rsidRPr="004066AC">
        <w:rPr>
          <w:rFonts w:ascii="Times New Roman" w:hAnsi="Times New Roman" w:cs="Times New Roman"/>
          <w:sz w:val="24"/>
          <w:szCs w:val="24"/>
          <w:lang w:val="id-ID"/>
        </w:rPr>
        <w:t xml:space="preserve">ditunjukkan </w:t>
      </w:r>
      <w:r w:rsidR="00E15408" w:rsidRPr="004066AC">
        <w:rPr>
          <w:rFonts w:ascii="Times New Roman" w:hAnsi="Times New Roman" w:cs="Times New Roman"/>
          <w:sz w:val="24"/>
          <w:szCs w:val="24"/>
        </w:rPr>
        <w:t>pada Grafik 3</w:t>
      </w:r>
      <w:r w:rsidRPr="004066AC">
        <w:rPr>
          <w:rFonts w:ascii="Times New Roman" w:hAnsi="Times New Roman" w:cs="Times New Roman"/>
          <w:sz w:val="24"/>
          <w:szCs w:val="24"/>
          <w:lang w:val="id-ID"/>
        </w:rPr>
        <w:t>.</w:t>
      </w:r>
    </w:p>
    <w:p w:rsidR="00522C6F" w:rsidRDefault="00E15408" w:rsidP="00FD2C6D">
      <w:pPr>
        <w:pStyle w:val="ListParagraph"/>
        <w:spacing w:after="0" w:line="360" w:lineRule="auto"/>
        <w:ind w:left="426"/>
        <w:rPr>
          <w:rFonts w:ascii="Times New Roman" w:hAnsi="Times New Roman" w:cs="Times New Roman"/>
          <w:color w:val="FF0000"/>
          <w:sz w:val="24"/>
          <w:szCs w:val="24"/>
        </w:rPr>
      </w:pPr>
      <w:r w:rsidRPr="004066AC">
        <w:rPr>
          <w:rFonts w:ascii="Times New Roman" w:hAnsi="Times New Roman" w:cs="Times New Roman"/>
          <w:sz w:val="24"/>
          <w:szCs w:val="24"/>
        </w:rPr>
        <w:t>Grafik3</w:t>
      </w:r>
      <w:r w:rsidR="00522C6F" w:rsidRPr="004066AC">
        <w:rPr>
          <w:rFonts w:ascii="Times New Roman" w:hAnsi="Times New Roman" w:cs="Times New Roman"/>
          <w:sz w:val="24"/>
          <w:szCs w:val="24"/>
        </w:rPr>
        <w:t>.</w:t>
      </w:r>
      <w:r w:rsidR="00FC552C">
        <w:rPr>
          <w:rFonts w:ascii="Times New Roman" w:hAnsi="Times New Roman" w:cs="Times New Roman"/>
          <w:sz w:val="24"/>
          <w:szCs w:val="24"/>
        </w:rPr>
        <w:t xml:space="preserve"> </w:t>
      </w:r>
      <w:r w:rsidR="00522C6F" w:rsidRPr="004066AC">
        <w:rPr>
          <w:rFonts w:ascii="Times New Roman" w:hAnsi="Times New Roman" w:cs="Times New Roman"/>
          <w:sz w:val="24"/>
          <w:szCs w:val="24"/>
        </w:rPr>
        <w:t>Sebaran responden</w:t>
      </w:r>
      <w:r w:rsidR="00FD2C6D">
        <w:rPr>
          <w:rFonts w:ascii="Times New Roman" w:hAnsi="Times New Roman" w:cs="Times New Roman"/>
          <w:sz w:val="24"/>
          <w:szCs w:val="24"/>
        </w:rPr>
        <w:t xml:space="preserve">menurut </w:t>
      </w:r>
      <w:r w:rsidR="00FD2C6D">
        <w:rPr>
          <w:rFonts w:ascii="Times New Roman" w:hAnsi="Times New Roman" w:cs="Times New Roman"/>
          <w:sz w:val="24"/>
          <w:szCs w:val="24"/>
          <w:lang w:val="id-ID"/>
        </w:rPr>
        <w:t>s</w:t>
      </w:r>
      <w:r w:rsidR="00522C6F" w:rsidRPr="004066AC">
        <w:rPr>
          <w:rFonts w:ascii="Times New Roman" w:hAnsi="Times New Roman" w:cs="Times New Roman"/>
          <w:sz w:val="24"/>
          <w:szCs w:val="24"/>
        </w:rPr>
        <w:t xml:space="preserve">kor perilaku </w:t>
      </w:r>
      <w:r w:rsidR="00522C6F" w:rsidRPr="004066AC">
        <w:rPr>
          <w:rFonts w:ascii="Times New Roman" w:hAnsi="Times New Roman" w:cs="Times New Roman"/>
          <w:i/>
          <w:sz w:val="24"/>
          <w:szCs w:val="24"/>
        </w:rPr>
        <w:t>kognitif</w:t>
      </w:r>
      <w:r w:rsidR="00522C6F" w:rsidRPr="004066AC">
        <w:rPr>
          <w:rFonts w:ascii="Times New Roman" w:hAnsi="Times New Roman" w:cs="Times New Roman"/>
          <w:sz w:val="24"/>
          <w:szCs w:val="24"/>
        </w:rPr>
        <w:t xml:space="preserve"> (pengetahuan)</w:t>
      </w:r>
      <w:r w:rsidR="00522C6F">
        <w:rPr>
          <w:noProof/>
          <w:sz w:val="28"/>
          <w:szCs w:val="28"/>
        </w:rPr>
        <w:drawing>
          <wp:inline distT="0" distB="0" distL="0" distR="0">
            <wp:extent cx="5391150" cy="2924175"/>
            <wp:effectExtent l="0" t="0" r="0" b="0"/>
            <wp:docPr id="7"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22C6F" w:rsidRPr="004066AC" w:rsidRDefault="00522C6F" w:rsidP="001F4BE1">
      <w:pPr>
        <w:pStyle w:val="ListParagraph"/>
        <w:spacing w:after="0" w:line="240" w:lineRule="auto"/>
        <w:ind w:left="567"/>
        <w:rPr>
          <w:rFonts w:ascii="Times New Roman" w:hAnsi="Times New Roman" w:cs="Times New Roman"/>
        </w:rPr>
      </w:pPr>
      <w:r w:rsidRPr="004066AC">
        <w:rPr>
          <w:rFonts w:ascii="Times New Roman" w:hAnsi="Times New Roman" w:cs="Times New Roman"/>
          <w:lang w:val="id-ID"/>
        </w:rPr>
        <w:t xml:space="preserve">Skor 1 =  0 % - </w:t>
      </w:r>
      <w:r w:rsidRPr="004066AC">
        <w:rPr>
          <w:rFonts w:ascii="Times New Roman" w:hAnsi="Times New Roman" w:cs="Times New Roman"/>
        </w:rPr>
        <w:t>33</w:t>
      </w:r>
      <w:r w:rsidRPr="004066AC">
        <w:rPr>
          <w:rFonts w:ascii="Times New Roman" w:hAnsi="Times New Roman" w:cs="Times New Roman"/>
          <w:lang w:val="id-ID"/>
        </w:rPr>
        <w:t xml:space="preserve"> % jawaban bernilai benar</w:t>
      </w:r>
      <w:r w:rsidR="001F4BE1">
        <w:rPr>
          <w:rFonts w:ascii="Times New Roman" w:hAnsi="Times New Roman" w:cs="Times New Roman"/>
          <w:lang w:val="id-ID"/>
        </w:rPr>
        <w:t xml:space="preserve">, </w:t>
      </w:r>
      <w:r w:rsidRPr="004066AC">
        <w:rPr>
          <w:rFonts w:ascii="Times New Roman" w:hAnsi="Times New Roman" w:cs="Times New Roman"/>
          <w:lang w:val="id-ID"/>
        </w:rPr>
        <w:t xml:space="preserve">Skor 2 = </w:t>
      </w:r>
      <w:r w:rsidRPr="004066AC">
        <w:rPr>
          <w:rFonts w:ascii="Times New Roman" w:hAnsi="Times New Roman" w:cs="Times New Roman"/>
        </w:rPr>
        <w:t>34</w:t>
      </w:r>
      <w:r w:rsidRPr="004066AC">
        <w:rPr>
          <w:rFonts w:ascii="Times New Roman" w:hAnsi="Times New Roman" w:cs="Times New Roman"/>
          <w:lang w:val="id-ID"/>
        </w:rPr>
        <w:t xml:space="preserve"> % - </w:t>
      </w:r>
      <w:r w:rsidRPr="004066AC">
        <w:rPr>
          <w:rFonts w:ascii="Times New Roman" w:hAnsi="Times New Roman" w:cs="Times New Roman"/>
        </w:rPr>
        <w:t>67</w:t>
      </w:r>
      <w:r w:rsidRPr="004066AC">
        <w:rPr>
          <w:rFonts w:ascii="Times New Roman" w:hAnsi="Times New Roman" w:cs="Times New Roman"/>
          <w:lang w:val="id-ID"/>
        </w:rPr>
        <w:t xml:space="preserve"> % jawaban bernilai benar</w:t>
      </w:r>
      <w:r w:rsidR="001F4BE1">
        <w:rPr>
          <w:rFonts w:ascii="Times New Roman" w:hAnsi="Times New Roman" w:cs="Times New Roman"/>
          <w:lang w:val="id-ID"/>
        </w:rPr>
        <w:t xml:space="preserve">, </w:t>
      </w:r>
      <w:r w:rsidRPr="004066AC">
        <w:rPr>
          <w:rFonts w:ascii="Times New Roman" w:hAnsi="Times New Roman" w:cs="Times New Roman"/>
          <w:lang w:val="id-ID"/>
        </w:rPr>
        <w:t xml:space="preserve">Skor 3 = </w:t>
      </w:r>
      <w:r w:rsidRPr="004066AC">
        <w:rPr>
          <w:rFonts w:ascii="Times New Roman" w:hAnsi="Times New Roman" w:cs="Times New Roman"/>
        </w:rPr>
        <w:t>68</w:t>
      </w:r>
      <w:r w:rsidRPr="004066AC">
        <w:rPr>
          <w:rFonts w:ascii="Times New Roman" w:hAnsi="Times New Roman" w:cs="Times New Roman"/>
          <w:lang w:val="id-ID"/>
        </w:rPr>
        <w:t xml:space="preserve"> % - </w:t>
      </w:r>
      <w:r w:rsidRPr="004066AC">
        <w:rPr>
          <w:rFonts w:ascii="Times New Roman" w:hAnsi="Times New Roman" w:cs="Times New Roman"/>
        </w:rPr>
        <w:t>10</w:t>
      </w:r>
      <w:r w:rsidRPr="004066AC">
        <w:rPr>
          <w:rFonts w:ascii="Times New Roman" w:hAnsi="Times New Roman" w:cs="Times New Roman"/>
          <w:lang w:val="id-ID"/>
        </w:rPr>
        <w:t>0 % jawaban bernilai benar</w:t>
      </w:r>
    </w:p>
    <w:p w:rsidR="00E15408" w:rsidRDefault="00E15408" w:rsidP="00E15408">
      <w:pPr>
        <w:pStyle w:val="ListParagraph"/>
        <w:spacing w:after="0" w:line="360" w:lineRule="auto"/>
        <w:ind w:left="567" w:firstLine="567"/>
        <w:jc w:val="both"/>
        <w:rPr>
          <w:rFonts w:ascii="Arial" w:hAnsi="Arial" w:cs="Arial"/>
          <w:sz w:val="24"/>
          <w:szCs w:val="24"/>
        </w:rPr>
      </w:pPr>
    </w:p>
    <w:p w:rsidR="00E15408" w:rsidRPr="004066AC" w:rsidRDefault="00E15408" w:rsidP="00E15408">
      <w:pPr>
        <w:pStyle w:val="ListParagraph"/>
        <w:spacing w:after="0" w:line="360" w:lineRule="auto"/>
        <w:ind w:left="567" w:firstLine="567"/>
        <w:jc w:val="both"/>
        <w:rPr>
          <w:rFonts w:ascii="Times New Roman" w:hAnsi="Times New Roman" w:cs="Times New Roman"/>
          <w:sz w:val="24"/>
          <w:szCs w:val="24"/>
          <w:lang w:val="id-ID"/>
        </w:rPr>
      </w:pPr>
      <w:proofErr w:type="gramStart"/>
      <w:r w:rsidRPr="004066AC">
        <w:rPr>
          <w:rFonts w:ascii="Times New Roman" w:hAnsi="Times New Roman" w:cs="Times New Roman"/>
          <w:sz w:val="24"/>
          <w:szCs w:val="24"/>
        </w:rPr>
        <w:t>Grafik 3</w:t>
      </w:r>
      <w:r w:rsidRPr="004066AC">
        <w:rPr>
          <w:rFonts w:ascii="Times New Roman" w:hAnsi="Times New Roman" w:cs="Times New Roman"/>
          <w:sz w:val="24"/>
          <w:szCs w:val="24"/>
          <w:lang w:val="id-ID"/>
        </w:rPr>
        <w:t xml:space="preserve"> menunjukkan bahwa responden menyebar dari </w:t>
      </w:r>
      <w:r w:rsidRPr="004066AC">
        <w:rPr>
          <w:rFonts w:ascii="Times New Roman" w:hAnsi="Times New Roman" w:cs="Times New Roman"/>
          <w:sz w:val="24"/>
          <w:szCs w:val="24"/>
        </w:rPr>
        <w:t>pengetahuan</w:t>
      </w:r>
      <w:r w:rsidRPr="004066AC">
        <w:rPr>
          <w:rFonts w:ascii="Times New Roman" w:hAnsi="Times New Roman" w:cs="Times New Roman"/>
          <w:sz w:val="24"/>
          <w:szCs w:val="24"/>
          <w:lang w:val="id-ID"/>
        </w:rPr>
        <w:t xml:space="preserve"> dengan skor 1 sampai dengan skor </w:t>
      </w:r>
      <w:r w:rsidRPr="004066AC">
        <w:rPr>
          <w:rFonts w:ascii="Times New Roman" w:hAnsi="Times New Roman" w:cs="Times New Roman"/>
          <w:sz w:val="24"/>
          <w:szCs w:val="24"/>
        </w:rPr>
        <w:t>3</w:t>
      </w:r>
      <w:r w:rsidRPr="004066AC">
        <w:rPr>
          <w:rFonts w:ascii="Times New Roman" w:hAnsi="Times New Roman" w:cs="Times New Roman"/>
          <w:sz w:val="24"/>
          <w:szCs w:val="24"/>
          <w:lang w:val="id-ID"/>
        </w:rPr>
        <w:t xml:space="preserve"> pada setiap kelompok pertanyaan yang diajukan.</w:t>
      </w:r>
      <w:proofErr w:type="gramEnd"/>
      <w:r w:rsidRPr="004066AC">
        <w:rPr>
          <w:rFonts w:ascii="Times New Roman" w:hAnsi="Times New Roman" w:cs="Times New Roman"/>
          <w:sz w:val="24"/>
          <w:szCs w:val="24"/>
          <w:lang w:val="id-ID"/>
        </w:rPr>
        <w:t xml:space="preserve"> Namun tampak bahwa responden cenderung terkonsentrasi pada tingkat pemahaman dengan skor </w:t>
      </w:r>
      <w:r w:rsidRPr="004066AC">
        <w:rPr>
          <w:rFonts w:ascii="Times New Roman" w:hAnsi="Times New Roman" w:cs="Times New Roman"/>
          <w:sz w:val="24"/>
          <w:szCs w:val="24"/>
        </w:rPr>
        <w:t>3</w:t>
      </w:r>
      <w:r w:rsidRPr="004066AC">
        <w:rPr>
          <w:rFonts w:ascii="Times New Roman" w:hAnsi="Times New Roman" w:cs="Times New Roman"/>
          <w:sz w:val="24"/>
          <w:szCs w:val="24"/>
          <w:lang w:val="id-ID"/>
        </w:rPr>
        <w:t xml:space="preserve">, yang ditunjukkan oleh </w:t>
      </w:r>
      <w:r w:rsidRPr="004066AC">
        <w:rPr>
          <w:rFonts w:ascii="Times New Roman" w:hAnsi="Times New Roman" w:cs="Times New Roman"/>
          <w:sz w:val="24"/>
          <w:szCs w:val="24"/>
        </w:rPr>
        <w:t xml:space="preserve">relatif besarnya persentase </w:t>
      </w:r>
      <w:r w:rsidRPr="004066AC">
        <w:rPr>
          <w:rFonts w:ascii="Times New Roman" w:hAnsi="Times New Roman" w:cs="Times New Roman"/>
          <w:sz w:val="24"/>
          <w:szCs w:val="24"/>
          <w:lang w:val="id-ID"/>
        </w:rPr>
        <w:t xml:space="preserve">responden </w:t>
      </w:r>
      <w:r w:rsidRPr="004066AC">
        <w:rPr>
          <w:rFonts w:ascii="Times New Roman" w:hAnsi="Times New Roman" w:cs="Times New Roman"/>
          <w:sz w:val="24"/>
          <w:szCs w:val="24"/>
        </w:rPr>
        <w:t>dengan skor 3</w:t>
      </w:r>
      <w:r w:rsidRPr="004066AC">
        <w:rPr>
          <w:rFonts w:ascii="Times New Roman" w:hAnsi="Times New Roman" w:cs="Times New Roman"/>
          <w:sz w:val="24"/>
          <w:szCs w:val="24"/>
          <w:lang w:val="id-ID"/>
        </w:rPr>
        <w:t xml:space="preserve">. Hal ini menggambarkan bahwa umumnya ibu hamil di perdesaan Lombok </w:t>
      </w:r>
      <w:r w:rsidRPr="004066AC">
        <w:rPr>
          <w:rFonts w:ascii="Times New Roman" w:hAnsi="Times New Roman" w:cs="Times New Roman"/>
          <w:sz w:val="24"/>
          <w:szCs w:val="24"/>
        </w:rPr>
        <w:t>Barat</w:t>
      </w:r>
      <w:r w:rsidRPr="004066AC">
        <w:rPr>
          <w:rFonts w:ascii="Times New Roman" w:hAnsi="Times New Roman" w:cs="Times New Roman"/>
          <w:sz w:val="24"/>
          <w:szCs w:val="24"/>
          <w:lang w:val="id-ID"/>
        </w:rPr>
        <w:t xml:space="preserve"> memiliki </w:t>
      </w:r>
      <w:r w:rsidRPr="004066AC">
        <w:rPr>
          <w:rFonts w:ascii="Times New Roman" w:hAnsi="Times New Roman" w:cs="Times New Roman"/>
          <w:sz w:val="24"/>
          <w:szCs w:val="24"/>
        </w:rPr>
        <w:t>pengetahuan</w:t>
      </w:r>
      <w:r w:rsidRPr="004066AC">
        <w:rPr>
          <w:rFonts w:ascii="Times New Roman" w:hAnsi="Times New Roman" w:cs="Times New Roman"/>
          <w:sz w:val="24"/>
          <w:szCs w:val="24"/>
          <w:lang w:val="id-ID"/>
        </w:rPr>
        <w:t xml:space="preserve"> yang cukup baik tentang berbagai hal terkait konsumsi pangan bagi ibu hamil. </w:t>
      </w:r>
    </w:p>
    <w:p w:rsidR="00E15408" w:rsidRPr="004066AC" w:rsidRDefault="00E15408" w:rsidP="00E15408">
      <w:pPr>
        <w:pStyle w:val="ListParagraph"/>
        <w:spacing w:after="0" w:line="360" w:lineRule="auto"/>
        <w:ind w:left="567" w:firstLine="567"/>
        <w:jc w:val="both"/>
        <w:rPr>
          <w:rFonts w:ascii="Times New Roman" w:hAnsi="Times New Roman" w:cs="Times New Roman"/>
          <w:sz w:val="24"/>
          <w:szCs w:val="24"/>
        </w:rPr>
      </w:pPr>
      <w:r w:rsidRPr="004066AC">
        <w:rPr>
          <w:rFonts w:ascii="Times New Roman" w:hAnsi="Times New Roman" w:cs="Times New Roman"/>
          <w:sz w:val="24"/>
          <w:szCs w:val="24"/>
          <w:lang w:val="id-ID"/>
        </w:rPr>
        <w:t xml:space="preserve">Pada kelompok pertanyaan </w:t>
      </w:r>
      <w:r w:rsidRPr="004066AC">
        <w:rPr>
          <w:rFonts w:ascii="Times New Roman" w:hAnsi="Times New Roman" w:cs="Times New Roman"/>
          <w:sz w:val="24"/>
          <w:szCs w:val="24"/>
        </w:rPr>
        <w:t xml:space="preserve">pertama, yaitu mengenai pengetahuan tentang </w:t>
      </w:r>
      <w:r w:rsidRPr="004066AC">
        <w:rPr>
          <w:rFonts w:ascii="Times New Roman" w:hAnsi="Times New Roman" w:cs="Times New Roman"/>
          <w:sz w:val="24"/>
          <w:szCs w:val="24"/>
          <w:lang w:val="id-ID"/>
        </w:rPr>
        <w:t>pangan, gizi dan kesehatan ibu hamil</w:t>
      </w:r>
      <w:r w:rsidR="00FC552C">
        <w:rPr>
          <w:rFonts w:ascii="Times New Roman" w:hAnsi="Times New Roman" w:cs="Times New Roman"/>
          <w:sz w:val="24"/>
          <w:szCs w:val="24"/>
        </w:rPr>
        <w:t>,</w:t>
      </w:r>
      <w:r w:rsidRPr="004066AC">
        <w:rPr>
          <w:rFonts w:ascii="Times New Roman" w:hAnsi="Times New Roman" w:cs="Times New Roman"/>
          <w:sz w:val="24"/>
          <w:szCs w:val="24"/>
          <w:lang w:val="id-ID"/>
        </w:rPr>
        <w:t xml:space="preserve"> diajukan lima </w:t>
      </w:r>
      <w:r w:rsidRPr="004066AC">
        <w:rPr>
          <w:rFonts w:ascii="Times New Roman" w:hAnsi="Times New Roman" w:cs="Times New Roman"/>
          <w:sz w:val="24"/>
          <w:szCs w:val="24"/>
        </w:rPr>
        <w:t>butir</w:t>
      </w:r>
      <w:r w:rsidRPr="004066AC">
        <w:rPr>
          <w:rFonts w:ascii="Times New Roman" w:hAnsi="Times New Roman" w:cs="Times New Roman"/>
          <w:sz w:val="24"/>
          <w:szCs w:val="24"/>
          <w:lang w:val="id-ID"/>
        </w:rPr>
        <w:t xml:space="preserve"> pertanyaan, yaitu tentang: (1) hubungan antara kesehatan ibu hamil dengan kesehatan janinnya, (2) fungsi makanan yang dikosumsi </w:t>
      </w:r>
      <w:r w:rsidRPr="004066AC">
        <w:rPr>
          <w:rFonts w:ascii="Times New Roman" w:hAnsi="Times New Roman" w:cs="Times New Roman"/>
          <w:sz w:val="24"/>
          <w:szCs w:val="24"/>
          <w:lang w:val="id-ID"/>
        </w:rPr>
        <w:lastRenderedPageBreak/>
        <w:t xml:space="preserve">ibu hamil selain untuk dirinya juga untuk janin yang dikandungnya, (3) berbagai akibat kurang gizi pada waktu hamil, (4) usia kehamilan dimana janin tumbuh paling pesat, dan (5) hubungan konsumsi pangan dengan pertumbuhan janin pada usia kehamilan trimester ke-3. </w:t>
      </w:r>
      <w:r w:rsidRPr="004066AC">
        <w:rPr>
          <w:rFonts w:ascii="Times New Roman" w:hAnsi="Times New Roman" w:cs="Times New Roman"/>
          <w:sz w:val="24"/>
          <w:szCs w:val="24"/>
        </w:rPr>
        <w:t xml:space="preserve">Hasil penelitian menunjukkan bahwa sebagian besar (68%) responden mampu menjawab dengan benar sejumlah 68% - 100% dari semua butir pertanyaan pada kelompok pertanyaan pertama tersebut, dan hanya 12% responden yang mampu menjawab dengan benar maksimal 33% pertanyaan.  </w:t>
      </w:r>
    </w:p>
    <w:p w:rsidR="00522C6F" w:rsidRPr="004066AC" w:rsidRDefault="00522C6F" w:rsidP="00522C6F">
      <w:pPr>
        <w:pStyle w:val="ListParagraph"/>
        <w:spacing w:after="0" w:line="360" w:lineRule="auto"/>
        <w:ind w:left="567" w:firstLine="567"/>
        <w:jc w:val="both"/>
        <w:rPr>
          <w:rFonts w:ascii="Times New Roman" w:hAnsi="Times New Roman" w:cs="Times New Roman"/>
          <w:sz w:val="24"/>
          <w:szCs w:val="24"/>
        </w:rPr>
      </w:pPr>
      <w:r w:rsidRPr="004066AC">
        <w:rPr>
          <w:rFonts w:ascii="Times New Roman" w:hAnsi="Times New Roman" w:cs="Times New Roman"/>
          <w:sz w:val="24"/>
          <w:szCs w:val="24"/>
          <w:lang w:val="id-ID"/>
        </w:rPr>
        <w:t xml:space="preserve">Pada kelompok pertanyaan kedua yaitu </w:t>
      </w:r>
      <w:r w:rsidRPr="004066AC">
        <w:rPr>
          <w:rFonts w:ascii="Times New Roman" w:hAnsi="Times New Roman" w:cs="Times New Roman"/>
          <w:sz w:val="24"/>
          <w:szCs w:val="24"/>
        </w:rPr>
        <w:t xml:space="preserve">mengenai pengetahuan tentang pola menu seimbang bagi ibu hamil </w:t>
      </w:r>
      <w:r w:rsidRPr="004066AC">
        <w:rPr>
          <w:rFonts w:ascii="Times New Roman" w:hAnsi="Times New Roman" w:cs="Times New Roman"/>
          <w:sz w:val="24"/>
          <w:szCs w:val="24"/>
          <w:lang w:val="id-ID"/>
        </w:rPr>
        <w:t xml:space="preserve">juga diajukan lima </w:t>
      </w:r>
      <w:r w:rsidRPr="004066AC">
        <w:rPr>
          <w:rFonts w:ascii="Times New Roman" w:hAnsi="Times New Roman" w:cs="Times New Roman"/>
          <w:sz w:val="24"/>
          <w:szCs w:val="24"/>
        </w:rPr>
        <w:t>point</w:t>
      </w:r>
      <w:r w:rsidRPr="004066AC">
        <w:rPr>
          <w:rFonts w:ascii="Times New Roman" w:hAnsi="Times New Roman" w:cs="Times New Roman"/>
          <w:sz w:val="24"/>
          <w:szCs w:val="24"/>
          <w:lang w:val="id-ID"/>
        </w:rPr>
        <w:t xml:space="preserve"> pertanyaan, yaitu tentang </w:t>
      </w:r>
      <w:r w:rsidRPr="004066AC">
        <w:rPr>
          <w:rFonts w:ascii="Times New Roman" w:hAnsi="Times New Roman" w:cs="Times New Roman"/>
          <w:sz w:val="24"/>
          <w:szCs w:val="24"/>
        </w:rPr>
        <w:t>perilaku mengonsumsi pangan: (1) sumber karbohidrat saja</w:t>
      </w:r>
      <w:r w:rsidRPr="004066AC">
        <w:rPr>
          <w:rFonts w:ascii="Times New Roman" w:hAnsi="Times New Roman" w:cs="Times New Roman"/>
          <w:sz w:val="24"/>
          <w:szCs w:val="24"/>
          <w:lang w:val="id-ID"/>
        </w:rPr>
        <w:t xml:space="preserve">, (2) </w:t>
      </w:r>
      <w:r w:rsidRPr="004066AC">
        <w:rPr>
          <w:rFonts w:ascii="Times New Roman" w:hAnsi="Times New Roman" w:cs="Times New Roman"/>
          <w:sz w:val="24"/>
          <w:szCs w:val="24"/>
        </w:rPr>
        <w:t xml:space="preserve"> sumber karbohidrat dan protein saja, </w:t>
      </w:r>
      <w:r w:rsidRPr="004066AC">
        <w:rPr>
          <w:rFonts w:ascii="Times New Roman" w:hAnsi="Times New Roman" w:cs="Times New Roman"/>
          <w:sz w:val="24"/>
          <w:szCs w:val="24"/>
          <w:lang w:val="id-ID"/>
        </w:rPr>
        <w:t xml:space="preserve">(3) </w:t>
      </w:r>
      <w:r w:rsidRPr="004066AC">
        <w:rPr>
          <w:rFonts w:ascii="Times New Roman" w:hAnsi="Times New Roman" w:cs="Times New Roman"/>
          <w:sz w:val="24"/>
          <w:szCs w:val="24"/>
        </w:rPr>
        <w:t>sumber karbohidrat, protein, dan lemak saja</w:t>
      </w:r>
      <w:r w:rsidRPr="004066AC">
        <w:rPr>
          <w:rFonts w:ascii="Times New Roman" w:hAnsi="Times New Roman" w:cs="Times New Roman"/>
          <w:sz w:val="24"/>
          <w:szCs w:val="24"/>
          <w:lang w:val="id-ID"/>
        </w:rPr>
        <w:t xml:space="preserve">, (4) </w:t>
      </w:r>
      <w:r w:rsidRPr="004066AC">
        <w:rPr>
          <w:rFonts w:ascii="Times New Roman" w:hAnsi="Times New Roman" w:cs="Times New Roman"/>
          <w:sz w:val="24"/>
          <w:szCs w:val="24"/>
        </w:rPr>
        <w:t xml:space="preserve"> sumber karbohidrat, protein, lemak, dan vitamin saja</w:t>
      </w:r>
      <w:r w:rsidRPr="004066AC">
        <w:rPr>
          <w:rFonts w:ascii="Times New Roman" w:hAnsi="Times New Roman" w:cs="Times New Roman"/>
          <w:sz w:val="24"/>
          <w:szCs w:val="24"/>
          <w:lang w:val="id-ID"/>
        </w:rPr>
        <w:t xml:space="preserve">, dan (5) </w:t>
      </w:r>
      <w:r w:rsidRPr="004066AC">
        <w:rPr>
          <w:rFonts w:ascii="Times New Roman" w:hAnsi="Times New Roman" w:cs="Times New Roman"/>
          <w:sz w:val="24"/>
          <w:szCs w:val="24"/>
        </w:rPr>
        <w:t>sumber karbohidrat, protein, lemak, vitamin, dan mineral</w:t>
      </w:r>
      <w:r w:rsidRPr="004066AC">
        <w:rPr>
          <w:rFonts w:ascii="Times New Roman" w:hAnsi="Times New Roman" w:cs="Times New Roman"/>
          <w:sz w:val="24"/>
          <w:szCs w:val="24"/>
          <w:lang w:val="id-ID"/>
        </w:rPr>
        <w:t xml:space="preserve">. </w:t>
      </w:r>
      <w:r w:rsidRPr="004066AC">
        <w:rPr>
          <w:rFonts w:ascii="Times New Roman" w:hAnsi="Times New Roman" w:cs="Times New Roman"/>
          <w:sz w:val="24"/>
          <w:szCs w:val="24"/>
        </w:rPr>
        <w:t xml:space="preserve">Hasil penelitian menunjukkan bahwa lebih dari 81% responden yang mampu menjawab dengan benar sejumlah 68%-100% dari seluruh pertanyaan yang diberikan pada kelompok pertanyaan kedua ini, dan hanya sebagian kecil (5%) responden yang mampu menjawab dengan benar maksimal 33% pertanyaan. </w:t>
      </w:r>
      <w:proofErr w:type="gramStart"/>
      <w:r w:rsidRPr="004066AC">
        <w:rPr>
          <w:rFonts w:ascii="Times New Roman" w:hAnsi="Times New Roman" w:cs="Times New Roman"/>
          <w:sz w:val="24"/>
          <w:szCs w:val="24"/>
        </w:rPr>
        <w:t>Hal ini mengindikasikan bahwa umumnya ibu hamil memiliki pengetahun yang baik mengenai pola menu seimbang bagi ibu hamil.</w:t>
      </w:r>
      <w:proofErr w:type="gramEnd"/>
    </w:p>
    <w:p w:rsidR="00522C6F" w:rsidRPr="004066AC" w:rsidRDefault="00522C6F" w:rsidP="00522C6F">
      <w:pPr>
        <w:pStyle w:val="ListParagraph"/>
        <w:spacing w:after="0" w:line="360" w:lineRule="auto"/>
        <w:ind w:left="567" w:firstLine="567"/>
        <w:jc w:val="both"/>
        <w:rPr>
          <w:rFonts w:ascii="Times New Roman" w:hAnsi="Times New Roman" w:cs="Times New Roman"/>
          <w:sz w:val="24"/>
          <w:szCs w:val="24"/>
        </w:rPr>
      </w:pPr>
      <w:r w:rsidRPr="004066AC">
        <w:rPr>
          <w:rFonts w:ascii="Times New Roman" w:hAnsi="Times New Roman" w:cs="Times New Roman"/>
          <w:sz w:val="24"/>
          <w:szCs w:val="24"/>
        </w:rPr>
        <w:t>Selanjutnya, k</w:t>
      </w:r>
      <w:r w:rsidRPr="004066AC">
        <w:rPr>
          <w:rFonts w:ascii="Times New Roman" w:hAnsi="Times New Roman" w:cs="Times New Roman"/>
          <w:sz w:val="24"/>
          <w:szCs w:val="24"/>
          <w:lang w:val="id-ID"/>
        </w:rPr>
        <w:t xml:space="preserve">elompok pertanyaan ketiga dimaksudkan untuk merekam data </w:t>
      </w:r>
      <w:r w:rsidRPr="004066AC">
        <w:rPr>
          <w:rFonts w:ascii="Times New Roman" w:hAnsi="Times New Roman" w:cs="Times New Roman"/>
          <w:sz w:val="24"/>
          <w:szCs w:val="24"/>
        </w:rPr>
        <w:t>tentang pengetahuan</w:t>
      </w:r>
      <w:r w:rsidRPr="004066AC">
        <w:rPr>
          <w:rFonts w:ascii="Times New Roman" w:hAnsi="Times New Roman" w:cs="Times New Roman"/>
          <w:sz w:val="24"/>
          <w:szCs w:val="24"/>
          <w:lang w:val="id-ID"/>
        </w:rPr>
        <w:t xml:space="preserve"> ibu hamil </w:t>
      </w:r>
      <w:r w:rsidRPr="004066AC">
        <w:rPr>
          <w:rFonts w:ascii="Times New Roman" w:hAnsi="Times New Roman" w:cs="Times New Roman"/>
          <w:sz w:val="24"/>
          <w:szCs w:val="24"/>
        </w:rPr>
        <w:t xml:space="preserve">mengenai takaran makanan yang ideal bagi ibu hamil selama masa kehamilannya yang meliputi pertanyaan tentang: (1) porsi makanan sewaktu hamil yang lebih rendah dari sebelum hamil, (2) sama seperti sebelum hamil, (3) </w:t>
      </w:r>
      <w:r w:rsidRPr="004066AC">
        <w:rPr>
          <w:rFonts w:ascii="Times New Roman" w:hAnsi="Times New Roman" w:cs="Times New Roman"/>
          <w:sz w:val="24"/>
          <w:szCs w:val="24"/>
          <w:u w:val="single"/>
        </w:rPr>
        <w:t>&gt;</w:t>
      </w:r>
      <w:r w:rsidRPr="004066AC">
        <w:rPr>
          <w:rFonts w:ascii="Times New Roman" w:hAnsi="Times New Roman" w:cs="Times New Roman"/>
          <w:sz w:val="24"/>
          <w:szCs w:val="24"/>
        </w:rPr>
        <w:t xml:space="preserve"> 1 ½ dari porsi makan sebelum hamil, dan (4) perlunya tambahan asupan protein selama masa kehamilan. Hasil penelitian menunjukkan bahwa ¾ responden mengetahui takaran makanan yang benar untuk ibu hamil, sementara hanya sebagian kecil (8%) responden yang tidak mengetahui.Hal ini menggambarkan bahwa umumnya ibu hamil di perdesaan mengetahui bahwa jumlah pangan yang dikonsumsi sewaktu hamil secara kuantitatif harus lebih banyak dan secara kualitatif harus lebih bergizi.</w:t>
      </w:r>
    </w:p>
    <w:p w:rsidR="00522C6F" w:rsidRPr="004066AC" w:rsidRDefault="00522C6F" w:rsidP="00522C6F">
      <w:pPr>
        <w:pStyle w:val="ListParagraph"/>
        <w:spacing w:after="0" w:line="360" w:lineRule="auto"/>
        <w:ind w:left="567" w:firstLine="567"/>
        <w:jc w:val="both"/>
        <w:rPr>
          <w:rFonts w:ascii="Times New Roman" w:hAnsi="Times New Roman" w:cs="Times New Roman"/>
          <w:sz w:val="24"/>
          <w:szCs w:val="24"/>
        </w:rPr>
      </w:pPr>
      <w:r w:rsidRPr="004066AC">
        <w:rPr>
          <w:rFonts w:ascii="Times New Roman" w:hAnsi="Times New Roman" w:cs="Times New Roman"/>
          <w:sz w:val="24"/>
          <w:szCs w:val="24"/>
        </w:rPr>
        <w:t xml:space="preserve">Pada kelompok pertanyaan keempat ada lima butir pertanyaan yang diberikan, yaitu tentang: (1) pangan yang boleh dan tidak boleh dikonsumsi oleh ibu hamil, (2) pangan pantangan bagi ibu hamil yang menderita penyakit tertentu, (3) pangan yang tabu, (4) pentingnya konsumsi pangan sumber zat besi, dan (5) konsumsi pangan sumber vitamin A, </w:t>
      </w:r>
      <w:r w:rsidRPr="004066AC">
        <w:rPr>
          <w:rFonts w:ascii="Times New Roman" w:hAnsi="Times New Roman" w:cs="Times New Roman"/>
          <w:sz w:val="24"/>
          <w:szCs w:val="24"/>
        </w:rPr>
        <w:lastRenderedPageBreak/>
        <w:t>B dan vitamin C. Hasil penelitian menunjukkan bahwa sebagian besar (72%) responden  memahami bahwa pada dasarnya semua jenis pangan boleh dikonsumsi oleh wanita hamil, kecuali ada beberapa jenis pangan yang dalam kondisi tertentu secara medis memang tidak boleh dikonsumsi oleh seorang ibu hamil. Misalnya, bagi seseorang yang menderita penyakit diabetes, termasuk bagi seorang ibu hamil</w:t>
      </w:r>
      <w:r w:rsidR="00CA2C02" w:rsidRPr="004066AC">
        <w:rPr>
          <w:rFonts w:ascii="Times New Roman" w:hAnsi="Times New Roman" w:cs="Times New Roman"/>
          <w:sz w:val="24"/>
          <w:szCs w:val="24"/>
        </w:rPr>
        <w:t xml:space="preserve"> yang menderita diabetes</w:t>
      </w:r>
      <w:proofErr w:type="gramStart"/>
      <w:r w:rsidRPr="004066AC">
        <w:rPr>
          <w:rFonts w:ascii="Times New Roman" w:hAnsi="Times New Roman" w:cs="Times New Roman"/>
          <w:sz w:val="24"/>
          <w:szCs w:val="24"/>
        </w:rPr>
        <w:t>,  tidak</w:t>
      </w:r>
      <w:proofErr w:type="gramEnd"/>
      <w:r w:rsidRPr="004066AC">
        <w:rPr>
          <w:rFonts w:ascii="Times New Roman" w:hAnsi="Times New Roman" w:cs="Times New Roman"/>
          <w:sz w:val="24"/>
          <w:szCs w:val="24"/>
        </w:rPr>
        <w:t xml:space="preserve"> boleh mengkonsumsi gula secara berlebihan, karena memiliki implikasi negatif terhadap dirinya dan terhadap janin yang dikandungnya. Namun demikian ada sebagian kecil (7%) responden menyatakan ada makanan yang tabu untuk dikonsumsi oleh seorang wanita hamil, seperti ikan gurita, cumi-cumi, dan lain-lain. Menurut kepercayaan mereka</w:t>
      </w:r>
      <w:proofErr w:type="gramStart"/>
      <w:r w:rsidRPr="004066AC">
        <w:rPr>
          <w:rFonts w:ascii="Times New Roman" w:hAnsi="Times New Roman" w:cs="Times New Roman"/>
          <w:sz w:val="24"/>
          <w:szCs w:val="24"/>
        </w:rPr>
        <w:t>,  mengkonsumsi</w:t>
      </w:r>
      <w:proofErr w:type="gramEnd"/>
      <w:r w:rsidRPr="004066AC">
        <w:rPr>
          <w:rFonts w:ascii="Times New Roman" w:hAnsi="Times New Roman" w:cs="Times New Roman"/>
          <w:sz w:val="24"/>
          <w:szCs w:val="24"/>
        </w:rPr>
        <w:t xml:space="preserve"> jenis makanan tersebut akan berakibat buruk sewaktu melahirkan nanti, seperti makan ikan gurita dapat menyebabkan kesulitan waktu melahirkan, dan memakan ikan cumi sewaktu hamil dapat menyebabkan bayi keluar sungsang.  </w:t>
      </w:r>
    </w:p>
    <w:p w:rsidR="00522C6F" w:rsidRPr="004066AC" w:rsidRDefault="00522C6F" w:rsidP="00522C6F">
      <w:pPr>
        <w:pStyle w:val="ListParagraph"/>
        <w:spacing w:after="0" w:line="360" w:lineRule="auto"/>
        <w:ind w:left="567" w:firstLine="567"/>
        <w:jc w:val="both"/>
        <w:rPr>
          <w:rFonts w:ascii="Times New Roman" w:hAnsi="Times New Roman" w:cs="Times New Roman"/>
          <w:sz w:val="24"/>
          <w:szCs w:val="24"/>
        </w:rPr>
      </w:pPr>
      <w:r w:rsidRPr="004066AC">
        <w:rPr>
          <w:rFonts w:ascii="Times New Roman" w:hAnsi="Times New Roman" w:cs="Times New Roman"/>
          <w:sz w:val="24"/>
          <w:szCs w:val="24"/>
        </w:rPr>
        <w:t xml:space="preserve">Pada kelompok pertanyaan kelima, yaitu </w:t>
      </w:r>
      <w:r w:rsidR="00CA2C02" w:rsidRPr="004066AC">
        <w:rPr>
          <w:rFonts w:ascii="Times New Roman" w:hAnsi="Times New Roman" w:cs="Times New Roman"/>
          <w:sz w:val="24"/>
          <w:szCs w:val="24"/>
        </w:rPr>
        <w:t xml:space="preserve">tentang </w:t>
      </w:r>
      <w:r w:rsidRPr="004066AC">
        <w:rPr>
          <w:rFonts w:ascii="Times New Roman" w:hAnsi="Times New Roman" w:cs="Times New Roman"/>
          <w:sz w:val="24"/>
          <w:szCs w:val="24"/>
        </w:rPr>
        <w:t xml:space="preserve">makanan tambahan bagi ibu hamil ada empat butir pertanyaan, yaitu tentang: (1) pentingnya protein, vitamin, energi dan mineral, (2) perlunya ibu hamil minum </w:t>
      </w:r>
      <w:proofErr w:type="gramStart"/>
      <w:r w:rsidRPr="004066AC">
        <w:rPr>
          <w:rFonts w:ascii="Times New Roman" w:hAnsi="Times New Roman" w:cs="Times New Roman"/>
          <w:sz w:val="24"/>
          <w:szCs w:val="24"/>
        </w:rPr>
        <w:t>susu</w:t>
      </w:r>
      <w:proofErr w:type="gramEnd"/>
      <w:r w:rsidRPr="004066AC">
        <w:rPr>
          <w:rFonts w:ascii="Times New Roman" w:hAnsi="Times New Roman" w:cs="Times New Roman"/>
          <w:sz w:val="24"/>
          <w:szCs w:val="24"/>
        </w:rPr>
        <w:t xml:space="preserve">, (3) pentingnya konsumsi pangan sumber protein hewani dan nabati serta sumber zat besi, dan (4) pentingnya konsumsi sayur dan buah-buahan. </w:t>
      </w:r>
      <w:proofErr w:type="gramStart"/>
      <w:r w:rsidRPr="004066AC">
        <w:rPr>
          <w:rFonts w:ascii="Times New Roman" w:hAnsi="Times New Roman" w:cs="Times New Roman"/>
          <w:sz w:val="24"/>
          <w:szCs w:val="24"/>
        </w:rPr>
        <w:t>Hasil penelitian menunjukkan bahwa sebagian besar (43%) responden mengetahui tambahan protein dapat dilakukan dengan lebih banyak mengkonsumsi pangan sumber protein (daging, telur dan kacang-kacangan) dan pangan sumber vitamin dan menieral, seperti sayur-sayuran dan buah-buahan.</w:t>
      </w:r>
      <w:proofErr w:type="gramEnd"/>
      <w:r w:rsidRPr="004066AC">
        <w:rPr>
          <w:rFonts w:ascii="Times New Roman" w:hAnsi="Times New Roman" w:cs="Times New Roman"/>
          <w:sz w:val="24"/>
          <w:szCs w:val="24"/>
        </w:rPr>
        <w:t xml:space="preserve">  Dipahami pula bahwa meminum tablet penambah darah secara teratur serta mengkonsumsi pangan sumber zat besi penting untuk menjaga agar tidak terjadi kekurangan darah sewaktu melahirkan, karena kekurangan stok darah dalam tubuh ibu hamil dapat menyebabkan kekurangan darah waktu melahirkan yang dapat berakibat buruk terhadap kesehatan ibu, bahkan dapat menyebabkan kematian.  </w:t>
      </w:r>
    </w:p>
    <w:p w:rsidR="00522C6F" w:rsidRPr="004066AC" w:rsidRDefault="00522C6F" w:rsidP="00522C6F">
      <w:pPr>
        <w:pStyle w:val="ListParagraph"/>
        <w:numPr>
          <w:ilvl w:val="2"/>
          <w:numId w:val="3"/>
        </w:numPr>
        <w:spacing w:before="240"/>
        <w:ind w:left="1276" w:hanging="709"/>
        <w:rPr>
          <w:rFonts w:ascii="Times New Roman" w:hAnsi="Times New Roman" w:cs="Times New Roman"/>
          <w:b/>
          <w:i/>
          <w:sz w:val="24"/>
          <w:szCs w:val="24"/>
          <w:lang w:val="id-ID"/>
        </w:rPr>
      </w:pPr>
      <w:r w:rsidRPr="004066AC">
        <w:rPr>
          <w:rFonts w:ascii="Times New Roman" w:hAnsi="Times New Roman" w:cs="Times New Roman"/>
          <w:b/>
          <w:sz w:val="24"/>
          <w:szCs w:val="24"/>
          <w:lang w:val="id-ID"/>
        </w:rPr>
        <w:t xml:space="preserve">Perilaku </w:t>
      </w:r>
      <w:r w:rsidRPr="004066AC">
        <w:rPr>
          <w:rFonts w:ascii="Times New Roman" w:hAnsi="Times New Roman" w:cs="Times New Roman"/>
          <w:b/>
          <w:i/>
          <w:sz w:val="24"/>
          <w:szCs w:val="24"/>
          <w:lang w:val="id-ID"/>
        </w:rPr>
        <w:t>Afektif</w:t>
      </w:r>
    </w:p>
    <w:p w:rsidR="00522C6F" w:rsidRPr="004066AC" w:rsidRDefault="00522C6F" w:rsidP="00522C6F">
      <w:pPr>
        <w:pStyle w:val="ListParagraph"/>
        <w:spacing w:after="0" w:line="360" w:lineRule="auto"/>
        <w:ind w:left="567" w:firstLine="709"/>
        <w:jc w:val="both"/>
        <w:rPr>
          <w:rFonts w:ascii="Times New Roman" w:hAnsi="Times New Roman" w:cs="Times New Roman"/>
          <w:sz w:val="24"/>
          <w:szCs w:val="24"/>
        </w:rPr>
      </w:pPr>
      <w:r w:rsidRPr="004066AC">
        <w:rPr>
          <w:rFonts w:ascii="Times New Roman" w:hAnsi="Times New Roman" w:cs="Times New Roman"/>
          <w:sz w:val="24"/>
          <w:szCs w:val="24"/>
        </w:rPr>
        <w:t xml:space="preserve">Dalam konteks penelitian ini perilaku </w:t>
      </w:r>
      <w:proofErr w:type="gramStart"/>
      <w:r w:rsidRPr="004066AC">
        <w:rPr>
          <w:rFonts w:ascii="Times New Roman" w:hAnsi="Times New Roman" w:cs="Times New Roman"/>
          <w:i/>
          <w:sz w:val="24"/>
          <w:szCs w:val="24"/>
        </w:rPr>
        <w:t>efektif</w:t>
      </w:r>
      <w:r w:rsidRPr="004066AC">
        <w:rPr>
          <w:rFonts w:ascii="Times New Roman" w:hAnsi="Times New Roman" w:cs="Times New Roman"/>
          <w:sz w:val="24"/>
          <w:szCs w:val="24"/>
        </w:rPr>
        <w:t xml:space="preserve">  menunjuk</w:t>
      </w:r>
      <w:proofErr w:type="gramEnd"/>
      <w:r w:rsidRPr="004066AC">
        <w:rPr>
          <w:rFonts w:ascii="Times New Roman" w:hAnsi="Times New Roman" w:cs="Times New Roman"/>
          <w:sz w:val="24"/>
          <w:szCs w:val="24"/>
        </w:rPr>
        <w:t xml:space="preserve"> kepada sikap ibu hamil terhadap berbagai aspek terkait dengan pangan dan konsumsi pangan di kalangan ibu hamil di perdesaan. </w:t>
      </w:r>
      <w:proofErr w:type="gramStart"/>
      <w:r w:rsidRPr="004066AC">
        <w:rPr>
          <w:rFonts w:ascii="Times New Roman" w:hAnsi="Times New Roman" w:cs="Times New Roman"/>
          <w:sz w:val="24"/>
          <w:szCs w:val="24"/>
        </w:rPr>
        <w:t>Dalam penelitian ini ada 12 bulir pernyataan yang diajukan dan masing-masing dinilai dengan skor 1-5, tergantung dari tanggapan responden.Katagori sikap ditentukan berdasarkan skor kumulatif yang dicapai.</w:t>
      </w:r>
      <w:proofErr w:type="gramEnd"/>
      <w:r w:rsidRPr="004066AC">
        <w:rPr>
          <w:rFonts w:ascii="Times New Roman" w:hAnsi="Times New Roman" w:cs="Times New Roman"/>
          <w:sz w:val="24"/>
          <w:szCs w:val="24"/>
        </w:rPr>
        <w:t xml:space="preserve"> Sikap kurang positif, bila skor </w:t>
      </w:r>
      <w:r w:rsidRPr="004066AC">
        <w:rPr>
          <w:rFonts w:ascii="Times New Roman" w:hAnsi="Times New Roman" w:cs="Times New Roman"/>
          <w:sz w:val="24"/>
          <w:szCs w:val="24"/>
        </w:rPr>
        <w:lastRenderedPageBreak/>
        <w:t xml:space="preserve">kumulatif 12-20, sikap positif, bila skor kumulatif 21-28, dan  sikap sangat positif, bila skor kumulatif 29-36. </w:t>
      </w:r>
      <w:proofErr w:type="gramStart"/>
      <w:r w:rsidRPr="004066AC">
        <w:rPr>
          <w:rFonts w:ascii="Times New Roman" w:hAnsi="Times New Roman" w:cs="Times New Roman"/>
          <w:sz w:val="24"/>
          <w:szCs w:val="24"/>
        </w:rPr>
        <w:t>Jumlah responden menurut si</w:t>
      </w:r>
      <w:r w:rsidR="00FA1594" w:rsidRPr="004066AC">
        <w:rPr>
          <w:rFonts w:ascii="Times New Roman" w:hAnsi="Times New Roman" w:cs="Times New Roman"/>
          <w:sz w:val="24"/>
          <w:szCs w:val="24"/>
        </w:rPr>
        <w:t>kapnya digambarkan pada Grafik 4</w:t>
      </w:r>
      <w:r w:rsidRPr="004066AC">
        <w:rPr>
          <w:rFonts w:ascii="Times New Roman" w:hAnsi="Times New Roman" w:cs="Times New Roman"/>
          <w:sz w:val="24"/>
          <w:szCs w:val="24"/>
        </w:rPr>
        <w:t>.</w:t>
      </w:r>
      <w:proofErr w:type="gramEnd"/>
    </w:p>
    <w:p w:rsidR="00522C6F" w:rsidRPr="004066AC" w:rsidRDefault="00FA1594" w:rsidP="00522C6F">
      <w:pPr>
        <w:pStyle w:val="ListParagraph"/>
        <w:ind w:left="567"/>
        <w:rPr>
          <w:rFonts w:ascii="Times New Roman" w:hAnsi="Times New Roman" w:cs="Times New Roman"/>
          <w:sz w:val="24"/>
          <w:szCs w:val="24"/>
        </w:rPr>
      </w:pPr>
      <w:proofErr w:type="gramStart"/>
      <w:r w:rsidRPr="004066AC">
        <w:rPr>
          <w:rFonts w:ascii="Times New Roman" w:hAnsi="Times New Roman" w:cs="Times New Roman"/>
          <w:sz w:val="24"/>
          <w:szCs w:val="24"/>
        </w:rPr>
        <w:t>Grafik 4</w:t>
      </w:r>
      <w:r w:rsidR="00522C6F" w:rsidRPr="004066AC">
        <w:rPr>
          <w:rFonts w:ascii="Times New Roman" w:hAnsi="Times New Roman" w:cs="Times New Roman"/>
          <w:sz w:val="24"/>
          <w:szCs w:val="24"/>
        </w:rPr>
        <w:t>.</w:t>
      </w:r>
      <w:proofErr w:type="gramEnd"/>
      <w:r w:rsidR="00522C6F" w:rsidRPr="004066AC">
        <w:rPr>
          <w:rFonts w:ascii="Times New Roman" w:hAnsi="Times New Roman" w:cs="Times New Roman"/>
          <w:sz w:val="24"/>
          <w:szCs w:val="24"/>
        </w:rPr>
        <w:t xml:space="preserve"> Sebaran responden menurut perilaku </w:t>
      </w:r>
      <w:r w:rsidR="00522C6F" w:rsidRPr="004066AC">
        <w:rPr>
          <w:rFonts w:ascii="Times New Roman" w:hAnsi="Times New Roman" w:cs="Times New Roman"/>
          <w:i/>
          <w:sz w:val="24"/>
          <w:szCs w:val="24"/>
        </w:rPr>
        <w:t>afektif</w:t>
      </w:r>
      <w:r w:rsidR="00522C6F" w:rsidRPr="004066AC">
        <w:rPr>
          <w:rFonts w:ascii="Times New Roman" w:hAnsi="Times New Roman" w:cs="Times New Roman"/>
          <w:sz w:val="24"/>
          <w:szCs w:val="24"/>
        </w:rPr>
        <w:t xml:space="preserve"> (sikap)</w:t>
      </w:r>
    </w:p>
    <w:p w:rsidR="00522C6F" w:rsidRDefault="00522C6F" w:rsidP="00522C6F">
      <w:pPr>
        <w:pStyle w:val="ListParagraph"/>
        <w:ind w:left="426"/>
        <w:rPr>
          <w:sz w:val="28"/>
          <w:szCs w:val="28"/>
        </w:rPr>
      </w:pPr>
      <w:r>
        <w:rPr>
          <w:noProof/>
          <w:sz w:val="28"/>
          <w:szCs w:val="28"/>
        </w:rPr>
        <w:drawing>
          <wp:inline distT="0" distB="0" distL="0" distR="0">
            <wp:extent cx="5343525" cy="1647825"/>
            <wp:effectExtent l="0" t="0" r="0" b="0"/>
            <wp:docPr id="10"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22C6F" w:rsidRPr="004066AC" w:rsidRDefault="00522C6F" w:rsidP="00F72E7F">
      <w:pPr>
        <w:pStyle w:val="ListParagraph"/>
        <w:ind w:left="567"/>
        <w:rPr>
          <w:rFonts w:ascii="Times New Roman" w:hAnsi="Times New Roman" w:cs="Times New Roman"/>
        </w:rPr>
      </w:pPr>
      <w:r w:rsidRPr="004066AC">
        <w:rPr>
          <w:rFonts w:ascii="Times New Roman" w:hAnsi="Times New Roman" w:cs="Times New Roman"/>
        </w:rPr>
        <w:t xml:space="preserve">Perilaku </w:t>
      </w:r>
      <w:r w:rsidRPr="004066AC">
        <w:rPr>
          <w:rFonts w:ascii="Times New Roman" w:hAnsi="Times New Roman" w:cs="Times New Roman"/>
          <w:i/>
        </w:rPr>
        <w:t>afektif</w:t>
      </w:r>
      <w:r w:rsidRPr="004066AC">
        <w:rPr>
          <w:rFonts w:ascii="Times New Roman" w:hAnsi="Times New Roman" w:cs="Times New Roman"/>
        </w:rPr>
        <w:t xml:space="preserve"> (sikap) kurang positif untuk skor </w:t>
      </w:r>
      <w:proofErr w:type="gramStart"/>
      <w:r w:rsidRPr="004066AC">
        <w:rPr>
          <w:rFonts w:ascii="Times New Roman" w:hAnsi="Times New Roman" w:cs="Times New Roman"/>
        </w:rPr>
        <w:t>kumulatif  12</w:t>
      </w:r>
      <w:proofErr w:type="gramEnd"/>
      <w:r w:rsidRPr="004066AC">
        <w:rPr>
          <w:rFonts w:ascii="Times New Roman" w:hAnsi="Times New Roman" w:cs="Times New Roman"/>
        </w:rPr>
        <w:t xml:space="preserve"> – 20, positif untuk skor kumulatif 21 – 28, dan sangat positif untuk skor kumulatif 29 – 36. </w:t>
      </w:r>
    </w:p>
    <w:p w:rsidR="00522C6F" w:rsidRDefault="00522C6F" w:rsidP="00522C6F">
      <w:pPr>
        <w:pStyle w:val="ListParagraph"/>
        <w:ind w:left="426"/>
        <w:rPr>
          <w:rFonts w:ascii="Arial" w:hAnsi="Arial" w:cs="Arial"/>
          <w:sz w:val="24"/>
          <w:szCs w:val="24"/>
        </w:rPr>
      </w:pPr>
    </w:p>
    <w:p w:rsidR="00522C6F" w:rsidRPr="004066AC" w:rsidRDefault="00FA1594" w:rsidP="00522C6F">
      <w:pPr>
        <w:pStyle w:val="ListParagraph"/>
        <w:spacing w:after="0" w:line="360" w:lineRule="auto"/>
        <w:ind w:left="567" w:firstLine="709"/>
        <w:jc w:val="both"/>
        <w:rPr>
          <w:rFonts w:ascii="Times New Roman" w:hAnsi="Times New Roman" w:cs="Times New Roman"/>
          <w:color w:val="FF0000"/>
          <w:sz w:val="24"/>
          <w:szCs w:val="24"/>
        </w:rPr>
      </w:pPr>
      <w:r w:rsidRPr="004066AC">
        <w:rPr>
          <w:rFonts w:ascii="Times New Roman" w:hAnsi="Times New Roman" w:cs="Times New Roman"/>
          <w:sz w:val="24"/>
          <w:szCs w:val="24"/>
        </w:rPr>
        <w:t>Grafik 4</w:t>
      </w:r>
      <w:r w:rsidR="00522C6F" w:rsidRPr="004066AC">
        <w:rPr>
          <w:rFonts w:ascii="Times New Roman" w:hAnsi="Times New Roman" w:cs="Times New Roman"/>
          <w:sz w:val="24"/>
          <w:szCs w:val="24"/>
        </w:rPr>
        <w:t xml:space="preserve"> menunjukkan bahwa responden memiliki </w:t>
      </w:r>
      <w:r w:rsidR="00522C6F" w:rsidRPr="004066AC">
        <w:rPr>
          <w:rFonts w:ascii="Times New Roman" w:hAnsi="Times New Roman" w:cs="Times New Roman"/>
          <w:i/>
          <w:sz w:val="24"/>
          <w:szCs w:val="24"/>
        </w:rPr>
        <w:t>perilaku</w:t>
      </w:r>
      <w:r w:rsidR="00522C6F" w:rsidRPr="004066AC">
        <w:rPr>
          <w:rFonts w:ascii="Times New Roman" w:hAnsi="Times New Roman" w:cs="Times New Roman"/>
          <w:sz w:val="24"/>
          <w:szCs w:val="24"/>
        </w:rPr>
        <w:t xml:space="preserve"> afektif (sikap) yang tersebar dari kurang positif sampai dengan sangat positif,meskipun sebarannya tidak sama pada setiap katagori, dan sebagian besar responden (47%) memiliki sikap positif, namun relatif banyak pula ibu hamil yang bersikap kurang positif. </w:t>
      </w:r>
      <w:proofErr w:type="gramStart"/>
      <w:r w:rsidR="00522C6F" w:rsidRPr="004066AC">
        <w:rPr>
          <w:rFonts w:ascii="Times New Roman" w:hAnsi="Times New Roman" w:cs="Times New Roman"/>
          <w:sz w:val="24"/>
          <w:szCs w:val="24"/>
        </w:rPr>
        <w:t>Dari hasil analisis diperoleh bahwa salah satu faktor penyebabnya adalah karena pemahaman mereka tentang pangan untuk ibu hamil relatif kurang.</w:t>
      </w:r>
      <w:proofErr w:type="gramEnd"/>
    </w:p>
    <w:p w:rsidR="00522C6F" w:rsidRPr="004066AC" w:rsidRDefault="00522C6F" w:rsidP="00522C6F">
      <w:pPr>
        <w:pStyle w:val="ListParagraph"/>
        <w:spacing w:after="0" w:line="360" w:lineRule="auto"/>
        <w:ind w:left="567" w:firstLine="709"/>
        <w:jc w:val="both"/>
        <w:rPr>
          <w:rFonts w:ascii="Times New Roman" w:hAnsi="Times New Roman" w:cs="Times New Roman"/>
          <w:color w:val="FF0000"/>
          <w:sz w:val="24"/>
          <w:szCs w:val="24"/>
        </w:rPr>
      </w:pPr>
      <w:proofErr w:type="gramStart"/>
      <w:r w:rsidRPr="004066AC">
        <w:rPr>
          <w:rFonts w:ascii="Times New Roman" w:hAnsi="Times New Roman" w:cs="Times New Roman"/>
          <w:sz w:val="24"/>
          <w:szCs w:val="24"/>
        </w:rPr>
        <w:t>Dalam menanggapi pernyataan bahwa kesehatan ibu hamil berpengaruh terhadap kesehatan janin yang dikandungnya, responden menanggapi secara beragam.Sebagian besar memberikan tanggapan yang positif, bahkan sangat positif, namun ada yang memberikan tanggapan yang kurang positif walaupun jumlahnya relatif kecil.</w:t>
      </w:r>
      <w:proofErr w:type="gramEnd"/>
      <w:r w:rsidRPr="004066AC">
        <w:rPr>
          <w:rFonts w:ascii="Times New Roman" w:hAnsi="Times New Roman" w:cs="Times New Roman"/>
          <w:sz w:val="24"/>
          <w:szCs w:val="24"/>
        </w:rPr>
        <w:t xml:space="preserve"> Mereka yang memberikan tanggapan yang kurang positif ini umumnya adalah ibu </w:t>
      </w:r>
      <w:proofErr w:type="gramStart"/>
      <w:r w:rsidRPr="004066AC">
        <w:rPr>
          <w:rFonts w:ascii="Times New Roman" w:hAnsi="Times New Roman" w:cs="Times New Roman"/>
          <w:sz w:val="24"/>
          <w:szCs w:val="24"/>
        </w:rPr>
        <w:t>hamil  yang</w:t>
      </w:r>
      <w:proofErr w:type="gramEnd"/>
      <w:r w:rsidRPr="004066AC">
        <w:rPr>
          <w:rFonts w:ascii="Times New Roman" w:hAnsi="Times New Roman" w:cs="Times New Roman"/>
          <w:sz w:val="24"/>
          <w:szCs w:val="24"/>
        </w:rPr>
        <w:t xml:space="preserve"> kurang memahami makna serta kaitan antara kondisi kesehatan ibu dengan kesehatan janin yang dikandungnya. </w:t>
      </w:r>
      <w:proofErr w:type="gramStart"/>
      <w:r w:rsidRPr="004066AC">
        <w:rPr>
          <w:rFonts w:ascii="Times New Roman" w:hAnsi="Times New Roman" w:cs="Times New Roman"/>
          <w:sz w:val="24"/>
          <w:szCs w:val="24"/>
        </w:rPr>
        <w:t xml:space="preserve">Mereka ini tidak bisa menjelaskan hubungan keduanya, yang tercermin dari perilaku mereka yang diam atau menyatakan tidak mengetahui jawaban dari pertanyaan yang diajukan meskipun mereka sebetulnya cukup memahami makna pertanyaan </w:t>
      </w:r>
      <w:r w:rsidR="0042023F">
        <w:rPr>
          <w:rFonts w:ascii="Times New Roman" w:hAnsi="Times New Roman" w:cs="Times New Roman"/>
          <w:sz w:val="24"/>
          <w:szCs w:val="24"/>
          <w:lang w:val="id-ID"/>
        </w:rPr>
        <w:t>tersebut</w:t>
      </w:r>
      <w:r w:rsidRPr="004066AC">
        <w:rPr>
          <w:rFonts w:ascii="Times New Roman" w:hAnsi="Times New Roman" w:cs="Times New Roman"/>
          <w:sz w:val="24"/>
          <w:szCs w:val="24"/>
        </w:rPr>
        <w:t>.</w:t>
      </w:r>
      <w:proofErr w:type="gramEnd"/>
    </w:p>
    <w:p w:rsidR="00522C6F" w:rsidRPr="004066AC" w:rsidRDefault="00522C6F" w:rsidP="00522C6F">
      <w:pPr>
        <w:pStyle w:val="ListParagraph"/>
        <w:spacing w:after="0" w:line="360" w:lineRule="auto"/>
        <w:ind w:left="567" w:firstLine="709"/>
        <w:jc w:val="both"/>
        <w:rPr>
          <w:rFonts w:ascii="Times New Roman" w:hAnsi="Times New Roman" w:cs="Times New Roman"/>
          <w:sz w:val="24"/>
          <w:szCs w:val="24"/>
        </w:rPr>
      </w:pPr>
      <w:r w:rsidRPr="004066AC">
        <w:rPr>
          <w:rFonts w:ascii="Times New Roman" w:hAnsi="Times New Roman" w:cs="Times New Roman"/>
          <w:sz w:val="24"/>
          <w:szCs w:val="24"/>
        </w:rPr>
        <w:t xml:space="preserve">Ketika diajukan pernyataan yang mengkaitkan antara makanan serta perilaku dan pola konsumsi pangan ibu hamil dengan gizi dan pertumbuhan </w:t>
      </w:r>
      <w:proofErr w:type="gramStart"/>
      <w:r w:rsidRPr="004066AC">
        <w:rPr>
          <w:rFonts w:ascii="Times New Roman" w:hAnsi="Times New Roman" w:cs="Times New Roman"/>
          <w:sz w:val="24"/>
          <w:szCs w:val="24"/>
        </w:rPr>
        <w:t>janin  yang</w:t>
      </w:r>
      <w:proofErr w:type="gramEnd"/>
      <w:r w:rsidRPr="004066AC">
        <w:rPr>
          <w:rFonts w:ascii="Times New Roman" w:hAnsi="Times New Roman" w:cs="Times New Roman"/>
          <w:sz w:val="24"/>
          <w:szCs w:val="24"/>
        </w:rPr>
        <w:t xml:space="preserve"> dikandungnya responden memberikan tanggapan yang beragam. </w:t>
      </w:r>
      <w:proofErr w:type="gramStart"/>
      <w:r w:rsidRPr="004066AC">
        <w:rPr>
          <w:rFonts w:ascii="Times New Roman" w:hAnsi="Times New Roman" w:cs="Times New Roman"/>
          <w:sz w:val="24"/>
          <w:szCs w:val="24"/>
        </w:rPr>
        <w:t xml:space="preserve">Ada responden yang menyatakan sangat setuju, setuju, ragu-ragu, tidak setuju dan ada pula yang menyatakan sangat tidak setuju, meskipun jumlahnya relatif sedikit, namun sebagian besar responden memiliki sikap </w:t>
      </w:r>
      <w:r w:rsidRPr="004066AC">
        <w:rPr>
          <w:rFonts w:ascii="Times New Roman" w:hAnsi="Times New Roman" w:cs="Times New Roman"/>
          <w:sz w:val="24"/>
          <w:szCs w:val="24"/>
        </w:rPr>
        <w:lastRenderedPageBreak/>
        <w:t>positif, bahkan sangat positif.</w:t>
      </w:r>
      <w:proofErr w:type="gramEnd"/>
      <w:r w:rsidRPr="004066AC">
        <w:rPr>
          <w:rFonts w:ascii="Times New Roman" w:hAnsi="Times New Roman" w:cs="Times New Roman"/>
          <w:sz w:val="24"/>
          <w:szCs w:val="24"/>
        </w:rPr>
        <w:t xml:space="preserve"> Hal ini menunjukkan bahwa sebagian besar ibu hamil bersikap positif dalam menanggapi berbagai pihak yang menganjurkan atau memfasilitasi agar mereka senantiasa menjaga kesehatannya, termasuk anjuran untuk mengkonsumsi pangan yang </w:t>
      </w:r>
      <w:r w:rsidR="000023E7">
        <w:rPr>
          <w:rFonts w:ascii="Times New Roman" w:hAnsi="Times New Roman" w:cs="Times New Roman"/>
          <w:sz w:val="24"/>
          <w:szCs w:val="24"/>
          <w:lang w:val="id-ID"/>
        </w:rPr>
        <w:t>ber</w:t>
      </w:r>
      <w:r w:rsidRPr="004066AC">
        <w:rPr>
          <w:rFonts w:ascii="Times New Roman" w:hAnsi="Times New Roman" w:cs="Times New Roman"/>
          <w:sz w:val="24"/>
          <w:szCs w:val="24"/>
        </w:rPr>
        <w:t xml:space="preserve">gizi baik, di samping untuk dirinya juga untuk </w:t>
      </w:r>
      <w:proofErr w:type="gramStart"/>
      <w:r w:rsidRPr="004066AC">
        <w:rPr>
          <w:rFonts w:ascii="Times New Roman" w:hAnsi="Times New Roman" w:cs="Times New Roman"/>
          <w:sz w:val="24"/>
          <w:szCs w:val="24"/>
        </w:rPr>
        <w:t>janin  yang</w:t>
      </w:r>
      <w:proofErr w:type="gramEnd"/>
      <w:r w:rsidRPr="004066AC">
        <w:rPr>
          <w:rFonts w:ascii="Times New Roman" w:hAnsi="Times New Roman" w:cs="Times New Roman"/>
          <w:sz w:val="24"/>
          <w:szCs w:val="24"/>
        </w:rPr>
        <w:t xml:space="preserve"> diakandungnya. </w:t>
      </w:r>
    </w:p>
    <w:p w:rsidR="00522C6F" w:rsidRPr="004066AC" w:rsidRDefault="00522C6F" w:rsidP="00522C6F">
      <w:pPr>
        <w:pStyle w:val="ListParagraph"/>
        <w:spacing w:after="0" w:line="360" w:lineRule="auto"/>
        <w:ind w:left="567" w:firstLine="709"/>
        <w:jc w:val="both"/>
        <w:rPr>
          <w:rFonts w:ascii="Times New Roman" w:hAnsi="Times New Roman" w:cs="Times New Roman"/>
          <w:sz w:val="24"/>
          <w:szCs w:val="24"/>
        </w:rPr>
      </w:pPr>
      <w:r w:rsidRPr="004066AC">
        <w:rPr>
          <w:rFonts w:ascii="Times New Roman" w:hAnsi="Times New Roman" w:cs="Times New Roman"/>
          <w:sz w:val="24"/>
          <w:szCs w:val="24"/>
        </w:rPr>
        <w:t xml:space="preserve">Dalam penelitian ini ditemukan pula </w:t>
      </w:r>
      <w:proofErr w:type="gramStart"/>
      <w:r w:rsidRPr="004066AC">
        <w:rPr>
          <w:rFonts w:ascii="Times New Roman" w:hAnsi="Times New Roman" w:cs="Times New Roman"/>
          <w:sz w:val="24"/>
          <w:szCs w:val="24"/>
        </w:rPr>
        <w:t>bahwa  relatif</w:t>
      </w:r>
      <w:proofErr w:type="gramEnd"/>
      <w:r w:rsidRPr="004066AC">
        <w:rPr>
          <w:rFonts w:ascii="Times New Roman" w:hAnsi="Times New Roman" w:cs="Times New Roman"/>
          <w:sz w:val="24"/>
          <w:szCs w:val="24"/>
        </w:rPr>
        <w:t xml:space="preserve"> banyak (60%) responden yang menganggap makan nasi adalah yang utama bagi setiap orang. </w:t>
      </w:r>
      <w:proofErr w:type="gramStart"/>
      <w:r w:rsidRPr="004066AC">
        <w:rPr>
          <w:rFonts w:ascii="Times New Roman" w:hAnsi="Times New Roman" w:cs="Times New Roman"/>
          <w:sz w:val="24"/>
          <w:szCs w:val="24"/>
        </w:rPr>
        <w:t>Anggapa ini masih kuat dan masih banyak di kalangan warga masyarakat.</w:t>
      </w:r>
      <w:proofErr w:type="gramEnd"/>
      <w:r w:rsidRPr="004066AC">
        <w:rPr>
          <w:rFonts w:ascii="Times New Roman" w:hAnsi="Times New Roman" w:cs="Times New Roman"/>
          <w:sz w:val="24"/>
          <w:szCs w:val="24"/>
        </w:rPr>
        <w:t xml:space="preserve"> Bahkan, ada yang menilai bahwa seorang dikatakan </w:t>
      </w:r>
      <w:proofErr w:type="gramStart"/>
      <w:r w:rsidRPr="004066AC">
        <w:rPr>
          <w:rFonts w:ascii="Times New Roman" w:hAnsi="Times New Roman" w:cs="Times New Roman"/>
          <w:sz w:val="24"/>
          <w:szCs w:val="24"/>
        </w:rPr>
        <w:t>belum  makan</w:t>
      </w:r>
      <w:proofErr w:type="gramEnd"/>
      <w:r w:rsidRPr="004066AC">
        <w:rPr>
          <w:rFonts w:ascii="Times New Roman" w:hAnsi="Times New Roman" w:cs="Times New Roman"/>
          <w:sz w:val="24"/>
          <w:szCs w:val="24"/>
        </w:rPr>
        <w:t xml:space="preserve"> bila  belum makan nasi, meskipun baru saja selesai mengkonsumsi makanan yang berbahan baku beras, seperti lontong atau bubur beras. Bahkan ada pula yang menilai bahwa asal ada nasi sayur garam pun tidak </w:t>
      </w:r>
      <w:proofErr w:type="gramStart"/>
      <w:r w:rsidRPr="004066AC">
        <w:rPr>
          <w:rFonts w:ascii="Times New Roman" w:hAnsi="Times New Roman" w:cs="Times New Roman"/>
          <w:sz w:val="24"/>
          <w:szCs w:val="24"/>
        </w:rPr>
        <w:t>apa</w:t>
      </w:r>
      <w:proofErr w:type="gramEnd"/>
      <w:r w:rsidRPr="004066AC">
        <w:rPr>
          <w:rFonts w:ascii="Times New Roman" w:hAnsi="Times New Roman" w:cs="Times New Roman"/>
          <w:sz w:val="24"/>
          <w:szCs w:val="24"/>
        </w:rPr>
        <w:t xml:space="preserve"> asal kenyang. Hal ini menunjukkan bahwa tujuan sebagian orang mengkonsumsi pangan adalah agar mereka kenyang, tidak peduli dengan kemungkinan </w:t>
      </w:r>
      <w:proofErr w:type="gramStart"/>
      <w:r w:rsidRPr="004066AC">
        <w:rPr>
          <w:rFonts w:ascii="Times New Roman" w:hAnsi="Times New Roman" w:cs="Times New Roman"/>
          <w:sz w:val="24"/>
          <w:szCs w:val="24"/>
        </w:rPr>
        <w:t>akan</w:t>
      </w:r>
      <w:proofErr w:type="gramEnd"/>
      <w:r w:rsidRPr="004066AC">
        <w:rPr>
          <w:rFonts w:ascii="Times New Roman" w:hAnsi="Times New Roman" w:cs="Times New Roman"/>
          <w:sz w:val="24"/>
          <w:szCs w:val="24"/>
        </w:rPr>
        <w:t xml:space="preserve"> mengalami kekurangan zat gizi tertentu karena tidak mengkonsumsi pangan yang beragam dan seimbang. </w:t>
      </w:r>
    </w:p>
    <w:p w:rsidR="00522C6F" w:rsidRPr="004066AC" w:rsidRDefault="00522C6F" w:rsidP="00522C6F">
      <w:pPr>
        <w:pStyle w:val="ListParagraph"/>
        <w:spacing w:after="0" w:line="360" w:lineRule="auto"/>
        <w:ind w:left="567" w:firstLine="709"/>
        <w:jc w:val="both"/>
        <w:rPr>
          <w:rFonts w:ascii="Times New Roman" w:hAnsi="Times New Roman" w:cs="Times New Roman"/>
          <w:sz w:val="24"/>
          <w:szCs w:val="24"/>
        </w:rPr>
      </w:pPr>
      <w:r w:rsidRPr="004066AC">
        <w:rPr>
          <w:rFonts w:ascii="Times New Roman" w:hAnsi="Times New Roman" w:cs="Times New Roman"/>
          <w:sz w:val="24"/>
          <w:szCs w:val="24"/>
        </w:rPr>
        <w:t xml:space="preserve">Seiring dengan pemahaman yang relatif baik dari sebagian besar ibu hamil tentang kandungan gizi dari jenis pangan tertentu maka sikap mereka pun terhadap jenis pangan tersebut cenderung positif.Ketika diminta kepada mereka untuk memberikan tanggapan tentang pangan daging, telur, dan ikan sebagai sumber protein hewani umumnya mereka tahu bahwa jeneis-jenis pangan tersebut merupakan sumber protein hewani yang sangat diperlukan oleh ibu hamil. Demikian pula ketika diminta untuk memberikan tanggapan tentang pangan tahu dan tempe sebagai sumber protein nabati </w:t>
      </w:r>
      <w:proofErr w:type="gramStart"/>
      <w:r w:rsidRPr="004066AC">
        <w:rPr>
          <w:rFonts w:ascii="Times New Roman" w:hAnsi="Times New Roman" w:cs="Times New Roman"/>
          <w:sz w:val="24"/>
          <w:szCs w:val="24"/>
        </w:rPr>
        <w:t>dan  buah</w:t>
      </w:r>
      <w:proofErr w:type="gramEnd"/>
      <w:r w:rsidRPr="004066AC">
        <w:rPr>
          <w:rFonts w:ascii="Times New Roman" w:hAnsi="Times New Roman" w:cs="Times New Roman"/>
          <w:sz w:val="24"/>
          <w:szCs w:val="24"/>
        </w:rPr>
        <w:t xml:space="preserve">-buahan serta sayur-sayuran sebagai sumber vitamin dan mineral mereka juga paham. </w:t>
      </w:r>
      <w:proofErr w:type="gramStart"/>
      <w:r w:rsidRPr="004066AC">
        <w:rPr>
          <w:rFonts w:ascii="Times New Roman" w:hAnsi="Times New Roman" w:cs="Times New Roman"/>
          <w:sz w:val="24"/>
          <w:szCs w:val="24"/>
        </w:rPr>
        <w:t>Dari hasil kajian mendalam diperoleh kesimpulan bahwa pemahaman yang relatif baik yang mereka miliki itu adalah berkat intensifnya bimbingan serta penyuluhan dan sosialisasi yang diberikan oleh para petugas di lapangan, termasuk oleh para penyuluh dan kader Posyandu.</w:t>
      </w:r>
      <w:proofErr w:type="gramEnd"/>
    </w:p>
    <w:p w:rsidR="00522C6F" w:rsidRDefault="00522C6F" w:rsidP="00522C6F">
      <w:pPr>
        <w:pStyle w:val="ListParagraph"/>
        <w:spacing w:after="0" w:line="360" w:lineRule="auto"/>
        <w:ind w:left="567" w:firstLine="709"/>
        <w:jc w:val="both"/>
        <w:rPr>
          <w:rFonts w:ascii="Times New Roman" w:hAnsi="Times New Roman" w:cs="Times New Roman"/>
          <w:sz w:val="24"/>
          <w:szCs w:val="24"/>
        </w:rPr>
      </w:pPr>
      <w:r w:rsidRPr="004066AC">
        <w:rPr>
          <w:rFonts w:ascii="Times New Roman" w:hAnsi="Times New Roman" w:cs="Times New Roman"/>
          <w:sz w:val="24"/>
          <w:szCs w:val="24"/>
        </w:rPr>
        <w:t xml:space="preserve">Hasil penelitian juga mengungkap bahwa sebagian (47%) responden menilai perlunya ibu hamil meningkatkan porsi makan dari sebelum hamil, bahkan sampai dua kali porsi makan sebelum hamil.Hal ini mereka nilai penting, karena pada dasarnya ibu hamil mengkonsumsi pangan untuk dua orang, yaitu untuk diri dan janin yang dikandungnya.Mereka juga menilai bahwa semakin lama usia kehamilan semakin banyak jumlah serta jenis pangan yang hurus dikonsumsi oleh ibu hamil. </w:t>
      </w:r>
      <w:proofErr w:type="gramStart"/>
      <w:r w:rsidRPr="004066AC">
        <w:rPr>
          <w:rFonts w:ascii="Times New Roman" w:hAnsi="Times New Roman" w:cs="Times New Roman"/>
          <w:sz w:val="24"/>
          <w:szCs w:val="24"/>
        </w:rPr>
        <w:t xml:space="preserve">Hal ini menggambarkan bahwa ibu hamil tersebut memiliki sikap positif terhadap semua anjuran yang diberikan </w:t>
      </w:r>
      <w:r w:rsidRPr="004066AC">
        <w:rPr>
          <w:rFonts w:ascii="Times New Roman" w:hAnsi="Times New Roman" w:cs="Times New Roman"/>
          <w:sz w:val="24"/>
          <w:szCs w:val="24"/>
        </w:rPr>
        <w:lastRenderedPageBreak/>
        <w:t>oleh para petugas di lapangan, baik oleh penyuluh kesehatan/gizi, bidan maupun oleh para kader posyandu yang senentiasa memberikan bimbingan kepada mereka.</w:t>
      </w:r>
      <w:proofErr w:type="gramEnd"/>
    </w:p>
    <w:p w:rsidR="00522C6F" w:rsidRPr="004066AC" w:rsidRDefault="00522C6F" w:rsidP="00522C6F">
      <w:pPr>
        <w:pStyle w:val="ListParagraph"/>
        <w:numPr>
          <w:ilvl w:val="2"/>
          <w:numId w:val="3"/>
        </w:numPr>
        <w:spacing w:after="0" w:line="360" w:lineRule="auto"/>
        <w:ind w:left="1276" w:hanging="709"/>
        <w:rPr>
          <w:rFonts w:ascii="Times New Roman" w:hAnsi="Times New Roman" w:cs="Times New Roman"/>
          <w:b/>
          <w:i/>
          <w:sz w:val="24"/>
          <w:szCs w:val="24"/>
          <w:lang w:val="id-ID"/>
        </w:rPr>
      </w:pPr>
      <w:r w:rsidRPr="004066AC">
        <w:rPr>
          <w:rFonts w:ascii="Times New Roman" w:hAnsi="Times New Roman" w:cs="Times New Roman"/>
          <w:b/>
          <w:sz w:val="24"/>
          <w:szCs w:val="24"/>
          <w:lang w:val="id-ID"/>
        </w:rPr>
        <w:t xml:space="preserve">Perilaku </w:t>
      </w:r>
      <w:r w:rsidRPr="004066AC">
        <w:rPr>
          <w:rFonts w:ascii="Times New Roman" w:hAnsi="Times New Roman" w:cs="Times New Roman"/>
          <w:b/>
          <w:i/>
          <w:sz w:val="24"/>
          <w:szCs w:val="24"/>
          <w:lang w:val="id-ID"/>
        </w:rPr>
        <w:t>Psikomotorik</w:t>
      </w:r>
    </w:p>
    <w:p w:rsidR="00522C6F" w:rsidRPr="004066AC" w:rsidRDefault="00522C6F" w:rsidP="00522C6F">
      <w:pPr>
        <w:pStyle w:val="ListParagraph"/>
        <w:spacing w:after="0" w:line="360" w:lineRule="auto"/>
        <w:ind w:left="567" w:firstLine="709"/>
        <w:jc w:val="both"/>
        <w:rPr>
          <w:rFonts w:ascii="Times New Roman" w:hAnsi="Times New Roman" w:cs="Times New Roman"/>
          <w:color w:val="FF0000"/>
          <w:sz w:val="24"/>
          <w:szCs w:val="24"/>
        </w:rPr>
      </w:pPr>
      <w:proofErr w:type="gramStart"/>
      <w:r w:rsidRPr="004066AC">
        <w:rPr>
          <w:rFonts w:ascii="Times New Roman" w:hAnsi="Times New Roman" w:cs="Times New Roman"/>
          <w:sz w:val="24"/>
          <w:szCs w:val="24"/>
        </w:rPr>
        <w:t>Dalam penelitian ini, perilaku psikomotorik menunjuk kepada tindakan ibu hamil dalam mengkonsumsi pangan.Pendekatan yang digunakan dalam pengukuran perilaku konsumsi pangan oleh ibu hamil di sini ialah melakukan penilaian terhadap jumlah pangan tertentu yang dikonsumsi ibu hamil.</w:t>
      </w:r>
      <w:proofErr w:type="gramEnd"/>
      <w:r w:rsidRPr="004066AC">
        <w:rPr>
          <w:rFonts w:ascii="Times New Roman" w:hAnsi="Times New Roman" w:cs="Times New Roman"/>
          <w:sz w:val="24"/>
          <w:szCs w:val="24"/>
        </w:rPr>
        <w:t xml:space="preserve"> Dalam hal </w:t>
      </w:r>
      <w:proofErr w:type="gramStart"/>
      <w:r w:rsidRPr="004066AC">
        <w:rPr>
          <w:rFonts w:ascii="Times New Roman" w:hAnsi="Times New Roman" w:cs="Times New Roman"/>
          <w:sz w:val="24"/>
          <w:szCs w:val="24"/>
        </w:rPr>
        <w:t>ini  dibandingkan</w:t>
      </w:r>
      <w:proofErr w:type="gramEnd"/>
      <w:r w:rsidRPr="004066AC">
        <w:rPr>
          <w:rFonts w:ascii="Times New Roman" w:hAnsi="Times New Roman" w:cs="Times New Roman"/>
          <w:sz w:val="24"/>
          <w:szCs w:val="24"/>
        </w:rPr>
        <w:t xml:space="preserve"> jumlah kuantitas pangan yang dikonsumsi sewaktu hamil dan sebelum hamil, baik waktu makan pagi, makan siang dan makan malam. </w:t>
      </w:r>
      <w:proofErr w:type="gramStart"/>
      <w:r w:rsidRPr="004066AC">
        <w:rPr>
          <w:rFonts w:ascii="Times New Roman" w:hAnsi="Times New Roman" w:cs="Times New Roman"/>
          <w:sz w:val="24"/>
          <w:szCs w:val="24"/>
        </w:rPr>
        <w:t xml:space="preserve">Perilaku psikomotorik dikatagorikan kurang baik bila peningkatan konsumsi pangan </w:t>
      </w:r>
      <w:r w:rsidRPr="004066AC">
        <w:rPr>
          <w:rFonts w:ascii="Times New Roman" w:hAnsi="Times New Roman" w:cs="Times New Roman"/>
          <w:sz w:val="24"/>
          <w:szCs w:val="24"/>
          <w:u w:val="single"/>
        </w:rPr>
        <w:t>&lt;</w:t>
      </w:r>
      <w:r w:rsidRPr="004066AC">
        <w:rPr>
          <w:rFonts w:ascii="Times New Roman" w:hAnsi="Times New Roman" w:cs="Times New Roman"/>
          <w:sz w:val="24"/>
          <w:szCs w:val="24"/>
        </w:rPr>
        <w:t xml:space="preserve">50%, dikatagorikan baik bila penigkatan konsumsi pangan 50%-80%, dan dikatagorikan cukup baik bila persentase tersebut </w:t>
      </w:r>
      <w:r w:rsidRPr="004066AC">
        <w:rPr>
          <w:rFonts w:ascii="Times New Roman" w:hAnsi="Times New Roman" w:cs="Times New Roman"/>
          <w:sz w:val="24"/>
          <w:szCs w:val="24"/>
          <w:u w:val="single"/>
        </w:rPr>
        <w:t>&gt;</w:t>
      </w:r>
      <w:r w:rsidRPr="004066AC">
        <w:rPr>
          <w:rFonts w:ascii="Times New Roman" w:hAnsi="Times New Roman" w:cs="Times New Roman"/>
          <w:sz w:val="24"/>
          <w:szCs w:val="24"/>
        </w:rPr>
        <w:t xml:space="preserve"> 80%.Sebaran responden menurut katagori perilaku konsumsi </w:t>
      </w:r>
      <w:r w:rsidR="00FA1594" w:rsidRPr="004066AC">
        <w:rPr>
          <w:rFonts w:ascii="Times New Roman" w:hAnsi="Times New Roman" w:cs="Times New Roman"/>
          <w:sz w:val="24"/>
          <w:szCs w:val="24"/>
        </w:rPr>
        <w:t>pangan digambarkan pada Grafik 5</w:t>
      </w:r>
      <w:r w:rsidRPr="004066AC">
        <w:rPr>
          <w:rFonts w:ascii="Times New Roman" w:hAnsi="Times New Roman" w:cs="Times New Roman"/>
          <w:sz w:val="24"/>
          <w:szCs w:val="24"/>
        </w:rPr>
        <w:t>.</w:t>
      </w:r>
      <w:proofErr w:type="gramEnd"/>
    </w:p>
    <w:p w:rsidR="00522C6F" w:rsidRPr="004066AC" w:rsidRDefault="00FA1594" w:rsidP="00522C6F">
      <w:pPr>
        <w:pStyle w:val="ListParagraph"/>
        <w:ind w:left="1701" w:hanging="1134"/>
        <w:jc w:val="both"/>
        <w:rPr>
          <w:rFonts w:ascii="Times New Roman" w:hAnsi="Times New Roman" w:cs="Times New Roman"/>
          <w:sz w:val="24"/>
          <w:szCs w:val="24"/>
        </w:rPr>
      </w:pPr>
      <w:proofErr w:type="gramStart"/>
      <w:r w:rsidRPr="004066AC">
        <w:rPr>
          <w:rFonts w:ascii="Times New Roman" w:hAnsi="Times New Roman" w:cs="Times New Roman"/>
          <w:sz w:val="24"/>
          <w:szCs w:val="24"/>
        </w:rPr>
        <w:t>Grafik 5</w:t>
      </w:r>
      <w:r w:rsidR="00522C6F" w:rsidRPr="004066AC">
        <w:rPr>
          <w:rFonts w:ascii="Times New Roman" w:hAnsi="Times New Roman" w:cs="Times New Roman"/>
          <w:sz w:val="24"/>
          <w:szCs w:val="24"/>
        </w:rPr>
        <w:t>.</w:t>
      </w:r>
      <w:proofErr w:type="gramEnd"/>
      <w:r w:rsidR="00522C6F" w:rsidRPr="004066AC">
        <w:rPr>
          <w:rFonts w:ascii="Times New Roman" w:hAnsi="Times New Roman" w:cs="Times New Roman"/>
          <w:sz w:val="24"/>
          <w:szCs w:val="24"/>
        </w:rPr>
        <w:t xml:space="preserve"> Sebaran responden menurut perilaku </w:t>
      </w:r>
      <w:r w:rsidR="00522C6F" w:rsidRPr="004066AC">
        <w:rPr>
          <w:rFonts w:ascii="Times New Roman" w:hAnsi="Times New Roman" w:cs="Times New Roman"/>
          <w:i/>
          <w:sz w:val="24"/>
          <w:szCs w:val="24"/>
        </w:rPr>
        <w:t>psikomotorik</w:t>
      </w:r>
      <w:r w:rsidR="00522C6F" w:rsidRPr="004066AC">
        <w:rPr>
          <w:rFonts w:ascii="Times New Roman" w:hAnsi="Times New Roman" w:cs="Times New Roman"/>
          <w:sz w:val="24"/>
          <w:szCs w:val="24"/>
        </w:rPr>
        <w:t xml:space="preserve"> (tindakan konsumsi pangan)</w:t>
      </w:r>
    </w:p>
    <w:p w:rsidR="00522C6F" w:rsidRDefault="00522C6F" w:rsidP="00522C6F">
      <w:pPr>
        <w:pStyle w:val="ListParagraph"/>
        <w:ind w:left="284"/>
        <w:rPr>
          <w:sz w:val="28"/>
          <w:szCs w:val="28"/>
        </w:rPr>
      </w:pPr>
      <w:r>
        <w:rPr>
          <w:noProof/>
          <w:sz w:val="28"/>
          <w:szCs w:val="28"/>
        </w:rPr>
        <w:drawing>
          <wp:inline distT="0" distB="0" distL="0" distR="0">
            <wp:extent cx="5610225" cy="1476375"/>
            <wp:effectExtent l="0" t="0" r="0" b="0"/>
            <wp:docPr id="1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22C6F" w:rsidRDefault="00522C6F" w:rsidP="00F72E7F">
      <w:pPr>
        <w:pStyle w:val="ListParagraph"/>
        <w:ind w:left="426"/>
        <w:rPr>
          <w:rFonts w:ascii="Times New Roman" w:hAnsi="Times New Roman" w:cs="Times New Roman"/>
          <w:lang w:val="id-ID"/>
        </w:rPr>
      </w:pPr>
      <w:r w:rsidRPr="004066AC">
        <w:rPr>
          <w:rFonts w:ascii="Times New Roman" w:hAnsi="Times New Roman" w:cs="Times New Roman"/>
        </w:rPr>
        <w:t>Peningkatan konsumsi &lt;50% = kurang baik</w:t>
      </w:r>
      <w:r w:rsidR="00F72E7F">
        <w:rPr>
          <w:rFonts w:ascii="Times New Roman" w:hAnsi="Times New Roman" w:cs="Times New Roman"/>
          <w:lang w:val="id-ID"/>
        </w:rPr>
        <w:t xml:space="preserve">, </w:t>
      </w:r>
      <w:r w:rsidRPr="004066AC">
        <w:rPr>
          <w:rFonts w:ascii="Times New Roman" w:hAnsi="Times New Roman" w:cs="Times New Roman"/>
        </w:rPr>
        <w:t xml:space="preserve">Peingkatan </w:t>
      </w:r>
      <w:proofErr w:type="gramStart"/>
      <w:r w:rsidRPr="004066AC">
        <w:rPr>
          <w:rFonts w:ascii="Times New Roman" w:hAnsi="Times New Roman" w:cs="Times New Roman"/>
        </w:rPr>
        <w:t>konsumsi  50</w:t>
      </w:r>
      <w:proofErr w:type="gramEnd"/>
      <w:r w:rsidRPr="004066AC">
        <w:rPr>
          <w:rFonts w:ascii="Times New Roman" w:hAnsi="Times New Roman" w:cs="Times New Roman"/>
        </w:rPr>
        <w:t>% - 80% = baik</w:t>
      </w:r>
      <w:r w:rsidR="00F72E7F">
        <w:rPr>
          <w:rFonts w:ascii="Times New Roman" w:hAnsi="Times New Roman" w:cs="Times New Roman"/>
          <w:lang w:val="id-ID"/>
        </w:rPr>
        <w:t>, dan pe</w:t>
      </w:r>
      <w:r w:rsidRPr="004066AC">
        <w:rPr>
          <w:rFonts w:ascii="Times New Roman" w:hAnsi="Times New Roman" w:cs="Times New Roman"/>
        </w:rPr>
        <w:t>ningkatan konsumsi &gt; 80% = cukup baik</w:t>
      </w:r>
    </w:p>
    <w:p w:rsidR="00021C54" w:rsidRPr="00021C54" w:rsidRDefault="00021C54" w:rsidP="00F72E7F">
      <w:pPr>
        <w:pStyle w:val="ListParagraph"/>
        <w:ind w:left="426"/>
        <w:rPr>
          <w:rFonts w:ascii="Arial" w:hAnsi="Arial" w:cs="Arial"/>
          <w:lang w:val="id-ID"/>
        </w:rPr>
      </w:pPr>
    </w:p>
    <w:p w:rsidR="00522C6F" w:rsidRDefault="00FA1594" w:rsidP="00021C54">
      <w:pPr>
        <w:pStyle w:val="ListParagraph"/>
        <w:spacing w:before="120" w:after="0" w:line="360" w:lineRule="auto"/>
        <w:ind w:left="567" w:firstLine="709"/>
        <w:jc w:val="both"/>
        <w:rPr>
          <w:rFonts w:ascii="Times New Roman" w:hAnsi="Times New Roman" w:cs="Times New Roman"/>
          <w:sz w:val="24"/>
          <w:szCs w:val="24"/>
          <w:lang w:val="id-ID"/>
        </w:rPr>
      </w:pPr>
      <w:r w:rsidRPr="004066AC">
        <w:rPr>
          <w:rFonts w:ascii="Times New Roman" w:hAnsi="Times New Roman" w:cs="Times New Roman"/>
          <w:sz w:val="24"/>
          <w:szCs w:val="24"/>
        </w:rPr>
        <w:t>Grafik 5</w:t>
      </w:r>
      <w:r w:rsidR="00522C6F" w:rsidRPr="004066AC">
        <w:rPr>
          <w:rFonts w:ascii="Times New Roman" w:hAnsi="Times New Roman" w:cs="Times New Roman"/>
          <w:sz w:val="24"/>
          <w:szCs w:val="24"/>
        </w:rPr>
        <w:t xml:space="preserve"> menggambarkan bahwa ibu hamil di perdesaan tersebar dalam tiga kelompok menurut perilaku psikomotoriknya dalam konsumsi pangan.Sebagian besar (43%) memiliki prilaku psikomotorik tergolong baik, 38% tergolong cukup baik, dan 19% tergolong kurang baik. </w:t>
      </w:r>
      <w:proofErr w:type="gramStart"/>
      <w:r w:rsidR="00522C6F" w:rsidRPr="004066AC">
        <w:rPr>
          <w:rFonts w:ascii="Times New Roman" w:hAnsi="Times New Roman" w:cs="Times New Roman"/>
          <w:sz w:val="24"/>
          <w:szCs w:val="24"/>
        </w:rPr>
        <w:t>Hal ini berarti bahwa jumlah pangan yang dikonsumsi oleh sebagian besar ibu hamil meningkat dibandingkan dengan sebelum hamil.</w:t>
      </w:r>
      <w:proofErr w:type="gramEnd"/>
      <w:r w:rsidR="00522C6F" w:rsidRPr="004066AC">
        <w:rPr>
          <w:rFonts w:ascii="Times New Roman" w:hAnsi="Times New Roman" w:cs="Times New Roman"/>
          <w:sz w:val="24"/>
          <w:szCs w:val="24"/>
        </w:rPr>
        <w:t xml:space="preserve"> Sementara, adanya sebagian ibu hamil dengan perilaku konsumsi pangan tergolong kurang baik yang menunjukkan bahwa jumlah pangan yang dikonsumsi tidak meningkat adalah karena beberapa alasan, di antaranya ialah karena sulitnya mengubah kebiasaan makan yang selama ini dilakukan, di samping karena nafsu makan sewaktu hamil menurun, dan  nafsu makan justeru meningkat setelah melahirkan.Penurunan nafsu makan biasanya terjadi secara drastis  pada periode kehamilan trimester pertama, sehingga kurang gizi di kalangan </w:t>
      </w:r>
      <w:r w:rsidR="00522C6F" w:rsidRPr="004066AC">
        <w:rPr>
          <w:rFonts w:ascii="Times New Roman" w:hAnsi="Times New Roman" w:cs="Times New Roman"/>
          <w:sz w:val="24"/>
          <w:szCs w:val="24"/>
        </w:rPr>
        <w:lastRenderedPageBreak/>
        <w:t>ibu hamil pun berpeluang terjadi, dengan segala konsekuensinya. Terlebih kondisi ini didukung oleh masih adanya anggapan di kalangan ibu hamil bahwa jenis pangan tertentu dinilai tabu untuk dikonsumsi oleh ibu hamil, padahal tidak jarang makanan yang ditabukan itu justeru bernilai gizi tinggi dan sangat baik untuk dikonsumsi oleh ibu hamil.</w:t>
      </w:r>
    </w:p>
    <w:p w:rsidR="00522C6F" w:rsidRPr="004066AC" w:rsidRDefault="00522C6F" w:rsidP="001C29CC">
      <w:pPr>
        <w:pStyle w:val="ListParagraph"/>
        <w:numPr>
          <w:ilvl w:val="1"/>
          <w:numId w:val="3"/>
        </w:numPr>
        <w:spacing w:after="0" w:line="360" w:lineRule="auto"/>
        <w:ind w:left="567" w:hanging="567"/>
        <w:rPr>
          <w:rFonts w:ascii="Times New Roman" w:hAnsi="Times New Roman" w:cs="Times New Roman"/>
          <w:b/>
          <w:sz w:val="24"/>
          <w:szCs w:val="24"/>
        </w:rPr>
      </w:pPr>
      <w:r w:rsidRPr="004066AC">
        <w:rPr>
          <w:rFonts w:ascii="Times New Roman" w:hAnsi="Times New Roman" w:cs="Times New Roman"/>
          <w:b/>
          <w:sz w:val="24"/>
          <w:szCs w:val="24"/>
        </w:rPr>
        <w:t>Keragaan Pola Konsumsi Pangan</w:t>
      </w:r>
    </w:p>
    <w:p w:rsidR="00522C6F" w:rsidRPr="004066AC" w:rsidRDefault="00522C6F" w:rsidP="001C29CC">
      <w:pPr>
        <w:spacing w:after="0" w:line="360" w:lineRule="auto"/>
        <w:ind w:left="567" w:firstLine="567"/>
        <w:jc w:val="both"/>
        <w:rPr>
          <w:rFonts w:ascii="Times New Roman" w:hAnsi="Times New Roman" w:cs="Times New Roman"/>
          <w:sz w:val="24"/>
          <w:szCs w:val="24"/>
        </w:rPr>
      </w:pPr>
      <w:r w:rsidRPr="004066AC">
        <w:rPr>
          <w:rFonts w:ascii="Times New Roman" w:hAnsi="Times New Roman" w:cs="Times New Roman"/>
          <w:sz w:val="24"/>
          <w:szCs w:val="24"/>
          <w:lang w:val="id-ID"/>
        </w:rPr>
        <w:t>Dalam penelitian ini</w:t>
      </w:r>
      <w:r w:rsidRPr="004066AC">
        <w:rPr>
          <w:rFonts w:ascii="Times New Roman" w:hAnsi="Times New Roman" w:cs="Times New Roman"/>
          <w:sz w:val="24"/>
          <w:szCs w:val="24"/>
        </w:rPr>
        <w:t>,</w:t>
      </w:r>
      <w:r w:rsidRPr="004066AC">
        <w:rPr>
          <w:rFonts w:ascii="Times New Roman" w:hAnsi="Times New Roman" w:cs="Times New Roman"/>
          <w:sz w:val="24"/>
          <w:szCs w:val="24"/>
          <w:lang w:val="id-ID"/>
        </w:rPr>
        <w:t xml:space="preserve"> pola konsumsi pangan ibu hamil meliputi pola konsumsi pangan secara kuantitatif dan pola konsumsi pangan secara kualitatif. Pola konsumsi pangan secara kuantitatif  menunjuk kepada jumlah pangan yang dikonsumsi, </w:t>
      </w:r>
      <w:r w:rsidRPr="004066AC">
        <w:rPr>
          <w:rFonts w:ascii="Times New Roman" w:hAnsi="Times New Roman" w:cs="Times New Roman"/>
          <w:sz w:val="24"/>
          <w:szCs w:val="24"/>
        </w:rPr>
        <w:t xml:space="preserve">yang dikonversi ke dalam </w:t>
      </w:r>
      <w:r w:rsidRPr="004066AC">
        <w:rPr>
          <w:rFonts w:ascii="Times New Roman" w:hAnsi="Times New Roman" w:cs="Times New Roman"/>
          <w:sz w:val="24"/>
          <w:szCs w:val="24"/>
          <w:lang w:val="id-ID"/>
        </w:rPr>
        <w:t xml:space="preserve">jumlah zat gizi pangan yang dikonsumsi </w:t>
      </w:r>
      <w:r w:rsidRPr="004066AC">
        <w:rPr>
          <w:rFonts w:ascii="Times New Roman" w:hAnsi="Times New Roman" w:cs="Times New Roman"/>
          <w:sz w:val="24"/>
          <w:szCs w:val="24"/>
        </w:rPr>
        <w:t>itu</w:t>
      </w:r>
      <w:r w:rsidRPr="004066AC">
        <w:rPr>
          <w:rFonts w:ascii="Times New Roman" w:hAnsi="Times New Roman" w:cs="Times New Roman"/>
          <w:sz w:val="24"/>
          <w:szCs w:val="24"/>
          <w:lang w:val="id-ID"/>
        </w:rPr>
        <w:t xml:space="preserve">, kemudian </w:t>
      </w:r>
      <w:r w:rsidRPr="004066AC">
        <w:rPr>
          <w:rFonts w:ascii="Times New Roman" w:hAnsi="Times New Roman" w:cs="Times New Roman"/>
          <w:sz w:val="24"/>
          <w:szCs w:val="24"/>
        </w:rPr>
        <w:t>dibandingkan</w:t>
      </w:r>
      <w:r w:rsidRPr="004066AC">
        <w:rPr>
          <w:rFonts w:ascii="Times New Roman" w:hAnsi="Times New Roman" w:cs="Times New Roman"/>
          <w:sz w:val="24"/>
          <w:szCs w:val="24"/>
          <w:lang w:val="id-ID"/>
        </w:rPr>
        <w:t xml:space="preserve"> dengan jumlah </w:t>
      </w:r>
      <w:r w:rsidR="004066AC">
        <w:rPr>
          <w:rFonts w:ascii="Times New Roman" w:hAnsi="Times New Roman" w:cs="Times New Roman"/>
          <w:sz w:val="24"/>
          <w:szCs w:val="24"/>
        </w:rPr>
        <w:t>kebutuhandi</w:t>
      </w:r>
      <w:r w:rsidRPr="004066AC">
        <w:rPr>
          <w:rFonts w:ascii="Times New Roman" w:hAnsi="Times New Roman" w:cs="Times New Roman"/>
          <w:sz w:val="24"/>
          <w:szCs w:val="24"/>
          <w:lang w:val="id-ID"/>
        </w:rPr>
        <w:t xml:space="preserve">nilai dengan persen. </w:t>
      </w:r>
      <w:proofErr w:type="gramStart"/>
      <w:r w:rsidRPr="004066AC">
        <w:rPr>
          <w:rFonts w:ascii="Times New Roman" w:hAnsi="Times New Roman" w:cs="Times New Roman"/>
          <w:sz w:val="24"/>
          <w:szCs w:val="24"/>
        </w:rPr>
        <w:t>Sedangkan p</w:t>
      </w:r>
      <w:r w:rsidRPr="004066AC">
        <w:rPr>
          <w:rFonts w:ascii="Times New Roman" w:hAnsi="Times New Roman" w:cs="Times New Roman"/>
          <w:sz w:val="24"/>
          <w:szCs w:val="24"/>
          <w:lang w:val="id-ID"/>
        </w:rPr>
        <w:t xml:space="preserve">ola konsumsi panagan secara kualitatif </w:t>
      </w:r>
      <w:r w:rsidRPr="004066AC">
        <w:rPr>
          <w:rFonts w:ascii="Times New Roman" w:hAnsi="Times New Roman" w:cs="Times New Roman"/>
          <w:sz w:val="24"/>
          <w:szCs w:val="24"/>
        </w:rPr>
        <w:t>meliputi</w:t>
      </w:r>
      <w:r w:rsidRPr="004066AC">
        <w:rPr>
          <w:rFonts w:ascii="Times New Roman" w:hAnsi="Times New Roman" w:cs="Times New Roman"/>
          <w:sz w:val="24"/>
          <w:szCs w:val="24"/>
          <w:lang w:val="id-ID"/>
        </w:rPr>
        <w:t xml:space="preserve"> pola kebiasaan makan, frekuensi makan, dan lain-lain.Rata-rata jumlah asupan </w:t>
      </w:r>
      <w:r w:rsidR="001C29CC">
        <w:rPr>
          <w:rFonts w:ascii="Times New Roman" w:hAnsi="Times New Roman" w:cs="Times New Roman"/>
          <w:sz w:val="24"/>
          <w:szCs w:val="24"/>
          <w:lang w:val="id-ID"/>
        </w:rPr>
        <w:t xml:space="preserve">dan kebutuhan </w:t>
      </w:r>
      <w:r w:rsidRPr="004066AC">
        <w:rPr>
          <w:rFonts w:ascii="Times New Roman" w:hAnsi="Times New Roman" w:cs="Times New Roman"/>
          <w:sz w:val="24"/>
          <w:szCs w:val="24"/>
          <w:lang w:val="id-ID"/>
        </w:rPr>
        <w:t xml:space="preserve">zat gizi ibu hamil per hari ditunjukkan oleh Tabel </w:t>
      </w:r>
      <w:r w:rsidRPr="004066AC">
        <w:rPr>
          <w:rFonts w:ascii="Times New Roman" w:hAnsi="Times New Roman" w:cs="Times New Roman"/>
          <w:sz w:val="24"/>
          <w:szCs w:val="24"/>
        </w:rPr>
        <w:t>1.</w:t>
      </w:r>
      <w:proofErr w:type="gramEnd"/>
    </w:p>
    <w:p w:rsidR="00522C6F" w:rsidRPr="004066AC" w:rsidRDefault="00522C6F" w:rsidP="001C29CC">
      <w:pPr>
        <w:spacing w:after="0"/>
        <w:ind w:left="567"/>
        <w:rPr>
          <w:rFonts w:ascii="Times New Roman" w:hAnsi="Times New Roman" w:cs="Times New Roman"/>
          <w:sz w:val="24"/>
          <w:szCs w:val="24"/>
          <w:lang w:val="id-ID"/>
        </w:rPr>
      </w:pPr>
      <w:r w:rsidRPr="004066AC">
        <w:rPr>
          <w:rFonts w:ascii="Times New Roman" w:hAnsi="Times New Roman" w:cs="Times New Roman"/>
          <w:sz w:val="24"/>
          <w:szCs w:val="24"/>
          <w:lang w:val="id-ID"/>
        </w:rPr>
        <w:t xml:space="preserve">Tabel  </w:t>
      </w:r>
      <w:r w:rsidRPr="004066AC">
        <w:rPr>
          <w:rFonts w:ascii="Times New Roman" w:hAnsi="Times New Roman" w:cs="Times New Roman"/>
          <w:sz w:val="24"/>
          <w:szCs w:val="24"/>
        </w:rPr>
        <w:t xml:space="preserve">1. </w:t>
      </w:r>
      <w:r w:rsidRPr="004066AC">
        <w:rPr>
          <w:rFonts w:ascii="Times New Roman" w:hAnsi="Times New Roman" w:cs="Times New Roman"/>
          <w:sz w:val="24"/>
          <w:szCs w:val="24"/>
          <w:lang w:val="id-ID"/>
        </w:rPr>
        <w:t xml:space="preserve"> Rata-rata kebutuhan dan asupan zat gizi ibu hamil</w:t>
      </w:r>
    </w:p>
    <w:tbl>
      <w:tblPr>
        <w:tblStyle w:val="TableGrid"/>
        <w:tblW w:w="0" w:type="auto"/>
        <w:tblInd w:w="392" w:type="dxa"/>
        <w:tblLayout w:type="fixed"/>
        <w:tblLook w:val="04A0"/>
      </w:tblPr>
      <w:tblGrid>
        <w:gridCol w:w="567"/>
        <w:gridCol w:w="1843"/>
        <w:gridCol w:w="1984"/>
        <w:gridCol w:w="1134"/>
        <w:gridCol w:w="1276"/>
        <w:gridCol w:w="2268"/>
      </w:tblGrid>
      <w:tr w:rsidR="00522C6F" w:rsidRPr="004066AC" w:rsidTr="001C29CC">
        <w:tc>
          <w:tcPr>
            <w:tcW w:w="567"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No</w:t>
            </w:r>
          </w:p>
        </w:tc>
        <w:tc>
          <w:tcPr>
            <w:tcW w:w="1843"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Zat gizi</w:t>
            </w:r>
          </w:p>
        </w:tc>
        <w:tc>
          <w:tcPr>
            <w:tcW w:w="1984" w:type="dxa"/>
          </w:tcPr>
          <w:p w:rsidR="00522C6F" w:rsidRPr="004066AC" w:rsidRDefault="00522C6F" w:rsidP="001C29CC">
            <w:pPr>
              <w:jc w:val="center"/>
              <w:rPr>
                <w:rFonts w:ascii="Times New Roman" w:hAnsi="Times New Roman" w:cs="Times New Roman"/>
                <w:lang w:val="id-ID"/>
              </w:rPr>
            </w:pPr>
            <w:r w:rsidRPr="004066AC">
              <w:rPr>
                <w:rFonts w:ascii="Times New Roman" w:hAnsi="Times New Roman" w:cs="Times New Roman"/>
                <w:lang w:val="id-ID"/>
              </w:rPr>
              <w:t>Rata-rata kebutuhan</w:t>
            </w:r>
            <w:r w:rsidR="001C29CC">
              <w:rPr>
                <w:rFonts w:ascii="Times New Roman" w:hAnsi="Times New Roman" w:cs="Times New Roman"/>
                <w:lang w:val="id-ID"/>
              </w:rPr>
              <w:t>/hr</w:t>
            </w:r>
            <w:r w:rsidRPr="004066AC">
              <w:rPr>
                <w:rFonts w:ascii="Times New Roman" w:hAnsi="Times New Roman" w:cs="Times New Roman"/>
                <w:lang w:val="id-ID"/>
              </w:rPr>
              <w:t>*)</w:t>
            </w:r>
          </w:p>
        </w:tc>
        <w:tc>
          <w:tcPr>
            <w:tcW w:w="1134" w:type="dxa"/>
          </w:tcPr>
          <w:p w:rsidR="00522C6F" w:rsidRPr="004066AC" w:rsidRDefault="00522C6F" w:rsidP="001C29CC">
            <w:pPr>
              <w:rPr>
                <w:rFonts w:ascii="Times New Roman" w:hAnsi="Times New Roman" w:cs="Times New Roman"/>
                <w:lang w:val="id-ID"/>
              </w:rPr>
            </w:pPr>
            <w:r w:rsidRPr="004066AC">
              <w:rPr>
                <w:rFonts w:ascii="Times New Roman" w:hAnsi="Times New Roman" w:cs="Times New Roman"/>
              </w:rPr>
              <w:t>Rata-rata a</w:t>
            </w:r>
            <w:r w:rsidRPr="004066AC">
              <w:rPr>
                <w:rFonts w:ascii="Times New Roman" w:hAnsi="Times New Roman" w:cs="Times New Roman"/>
                <w:lang w:val="id-ID"/>
              </w:rPr>
              <w:t>supan</w:t>
            </w:r>
            <w:r w:rsidR="001C29CC">
              <w:rPr>
                <w:rFonts w:ascii="Times New Roman" w:hAnsi="Times New Roman" w:cs="Times New Roman"/>
                <w:lang w:val="id-ID"/>
              </w:rPr>
              <w:t>/ hr</w:t>
            </w:r>
          </w:p>
        </w:tc>
        <w:tc>
          <w:tcPr>
            <w:tcW w:w="1276" w:type="dxa"/>
          </w:tcPr>
          <w:p w:rsidR="00522C6F" w:rsidRPr="004066AC" w:rsidRDefault="00522C6F" w:rsidP="002B6B16">
            <w:pPr>
              <w:jc w:val="center"/>
              <w:rPr>
                <w:rFonts w:ascii="Times New Roman" w:hAnsi="Times New Roman" w:cs="Times New Roman"/>
                <w:lang w:val="id-ID"/>
              </w:rPr>
            </w:pPr>
            <w:r w:rsidRPr="004066AC">
              <w:rPr>
                <w:rFonts w:ascii="Times New Roman" w:hAnsi="Times New Roman" w:cs="Times New Roman"/>
                <w:lang w:val="id-ID"/>
              </w:rPr>
              <w:t>Persentase (%)</w:t>
            </w:r>
          </w:p>
        </w:tc>
        <w:tc>
          <w:tcPr>
            <w:tcW w:w="2268" w:type="dxa"/>
          </w:tcPr>
          <w:p w:rsidR="00522C6F" w:rsidRPr="004066AC" w:rsidRDefault="00522C6F" w:rsidP="002B6B16">
            <w:pPr>
              <w:jc w:val="center"/>
              <w:rPr>
                <w:rFonts w:ascii="Times New Roman" w:hAnsi="Times New Roman" w:cs="Times New Roman"/>
              </w:rPr>
            </w:pPr>
            <w:r w:rsidRPr="004066AC">
              <w:rPr>
                <w:rFonts w:ascii="Times New Roman" w:hAnsi="Times New Roman" w:cs="Times New Roman"/>
              </w:rPr>
              <w:t>Katagori kecukupan asupan zat gizi **)</w:t>
            </w:r>
          </w:p>
        </w:tc>
      </w:tr>
      <w:tr w:rsidR="00522C6F" w:rsidRPr="004066AC" w:rsidTr="001C29CC">
        <w:tc>
          <w:tcPr>
            <w:tcW w:w="567"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1</w:t>
            </w:r>
          </w:p>
        </w:tc>
        <w:tc>
          <w:tcPr>
            <w:tcW w:w="1843"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Energi (Kal</w:t>
            </w:r>
            <w:r w:rsidRPr="004066AC">
              <w:rPr>
                <w:rFonts w:ascii="Times New Roman" w:hAnsi="Times New Roman" w:cs="Times New Roman"/>
              </w:rPr>
              <w:t>.</w:t>
            </w:r>
            <w:r w:rsidRPr="004066AC">
              <w:rPr>
                <w:rFonts w:ascii="Times New Roman" w:hAnsi="Times New Roman" w:cs="Times New Roman"/>
                <w:lang w:val="id-ID"/>
              </w:rPr>
              <w:t>)</w:t>
            </w:r>
          </w:p>
        </w:tc>
        <w:tc>
          <w:tcPr>
            <w:tcW w:w="1984" w:type="dxa"/>
          </w:tcPr>
          <w:p w:rsidR="00522C6F" w:rsidRPr="004066AC" w:rsidRDefault="00522C6F" w:rsidP="002B6B16">
            <w:pPr>
              <w:jc w:val="center"/>
              <w:rPr>
                <w:rFonts w:ascii="Times New Roman" w:hAnsi="Times New Roman" w:cs="Times New Roman"/>
              </w:rPr>
            </w:pPr>
            <w:r w:rsidRPr="004066AC">
              <w:rPr>
                <w:rFonts w:ascii="Times New Roman" w:hAnsi="Times New Roman" w:cs="Times New Roman"/>
                <w:lang w:val="id-ID"/>
              </w:rPr>
              <w:t>2</w:t>
            </w:r>
            <w:r w:rsidRPr="004066AC">
              <w:rPr>
                <w:rFonts w:ascii="Times New Roman" w:hAnsi="Times New Roman" w:cs="Times New Roman"/>
              </w:rPr>
              <w:t>.</w:t>
            </w:r>
            <w:r w:rsidRPr="004066AC">
              <w:rPr>
                <w:rFonts w:ascii="Times New Roman" w:hAnsi="Times New Roman" w:cs="Times New Roman"/>
                <w:lang w:val="id-ID"/>
              </w:rPr>
              <w:t>38</w:t>
            </w:r>
            <w:r w:rsidRPr="004066AC">
              <w:rPr>
                <w:rFonts w:ascii="Times New Roman" w:hAnsi="Times New Roman" w:cs="Times New Roman"/>
              </w:rPr>
              <w:t>5</w:t>
            </w:r>
          </w:p>
        </w:tc>
        <w:tc>
          <w:tcPr>
            <w:tcW w:w="1134"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lang w:val="id-ID"/>
              </w:rPr>
              <w:t>2</w:t>
            </w:r>
            <w:r w:rsidRPr="004066AC">
              <w:rPr>
                <w:rFonts w:ascii="Times New Roman" w:hAnsi="Times New Roman" w:cs="Times New Roman"/>
              </w:rPr>
              <w:t>.436,0</w:t>
            </w:r>
          </w:p>
        </w:tc>
        <w:tc>
          <w:tcPr>
            <w:tcW w:w="1276"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102,1</w:t>
            </w:r>
          </w:p>
        </w:tc>
        <w:tc>
          <w:tcPr>
            <w:tcW w:w="2268"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Cukup</w:t>
            </w:r>
          </w:p>
        </w:tc>
      </w:tr>
      <w:tr w:rsidR="00522C6F" w:rsidRPr="004066AC" w:rsidTr="001C29CC">
        <w:tc>
          <w:tcPr>
            <w:tcW w:w="567"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2</w:t>
            </w:r>
          </w:p>
        </w:tc>
        <w:tc>
          <w:tcPr>
            <w:tcW w:w="1843"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Protein (gr)</w:t>
            </w:r>
          </w:p>
        </w:tc>
        <w:tc>
          <w:tcPr>
            <w:tcW w:w="1984" w:type="dxa"/>
          </w:tcPr>
          <w:p w:rsidR="00522C6F" w:rsidRPr="004066AC" w:rsidRDefault="00522C6F" w:rsidP="002B6B16">
            <w:pPr>
              <w:jc w:val="center"/>
              <w:rPr>
                <w:rFonts w:ascii="Times New Roman" w:hAnsi="Times New Roman" w:cs="Times New Roman"/>
                <w:lang w:val="id-ID"/>
              </w:rPr>
            </w:pPr>
            <w:r w:rsidRPr="004066AC">
              <w:rPr>
                <w:rFonts w:ascii="Times New Roman" w:hAnsi="Times New Roman" w:cs="Times New Roman"/>
                <w:lang w:val="id-ID"/>
              </w:rPr>
              <w:t>60</w:t>
            </w:r>
          </w:p>
        </w:tc>
        <w:tc>
          <w:tcPr>
            <w:tcW w:w="1134"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57</w:t>
            </w:r>
            <w:r w:rsidRPr="004066AC">
              <w:rPr>
                <w:rFonts w:ascii="Times New Roman" w:hAnsi="Times New Roman" w:cs="Times New Roman"/>
                <w:lang w:val="id-ID"/>
              </w:rPr>
              <w:t>,</w:t>
            </w:r>
            <w:r w:rsidRPr="004066AC">
              <w:rPr>
                <w:rFonts w:ascii="Times New Roman" w:hAnsi="Times New Roman" w:cs="Times New Roman"/>
              </w:rPr>
              <w:t>8</w:t>
            </w:r>
          </w:p>
        </w:tc>
        <w:tc>
          <w:tcPr>
            <w:tcW w:w="1276"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96,3</w:t>
            </w:r>
          </w:p>
        </w:tc>
        <w:tc>
          <w:tcPr>
            <w:tcW w:w="2268"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Kurang</w:t>
            </w:r>
          </w:p>
        </w:tc>
      </w:tr>
      <w:tr w:rsidR="00522C6F" w:rsidRPr="004066AC" w:rsidTr="001C29CC">
        <w:tc>
          <w:tcPr>
            <w:tcW w:w="567"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3</w:t>
            </w:r>
          </w:p>
        </w:tc>
        <w:tc>
          <w:tcPr>
            <w:tcW w:w="1843"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Vitamin A (RE)</w:t>
            </w:r>
          </w:p>
        </w:tc>
        <w:tc>
          <w:tcPr>
            <w:tcW w:w="1984" w:type="dxa"/>
          </w:tcPr>
          <w:p w:rsidR="00522C6F" w:rsidRPr="004066AC" w:rsidRDefault="00522C6F" w:rsidP="002B6B16">
            <w:pPr>
              <w:jc w:val="center"/>
              <w:rPr>
                <w:rFonts w:ascii="Times New Roman" w:hAnsi="Times New Roman" w:cs="Times New Roman"/>
                <w:lang w:val="id-ID"/>
              </w:rPr>
            </w:pPr>
            <w:r w:rsidRPr="004066AC">
              <w:rPr>
                <w:rFonts w:ascii="Times New Roman" w:hAnsi="Times New Roman" w:cs="Times New Roman"/>
                <w:lang w:val="id-ID"/>
              </w:rPr>
              <w:t>700</w:t>
            </w:r>
          </w:p>
        </w:tc>
        <w:tc>
          <w:tcPr>
            <w:tcW w:w="1134"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46</w:t>
            </w:r>
            <w:r w:rsidRPr="004066AC">
              <w:rPr>
                <w:rFonts w:ascii="Times New Roman" w:hAnsi="Times New Roman" w:cs="Times New Roman"/>
                <w:lang w:val="id-ID"/>
              </w:rPr>
              <w:t>5,</w:t>
            </w:r>
            <w:r w:rsidRPr="004066AC">
              <w:rPr>
                <w:rFonts w:ascii="Times New Roman" w:hAnsi="Times New Roman" w:cs="Times New Roman"/>
              </w:rPr>
              <w:t>2</w:t>
            </w:r>
          </w:p>
        </w:tc>
        <w:tc>
          <w:tcPr>
            <w:tcW w:w="1276"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66,5</w:t>
            </w:r>
          </w:p>
        </w:tc>
        <w:tc>
          <w:tcPr>
            <w:tcW w:w="2268"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Sangat Kurang</w:t>
            </w:r>
          </w:p>
        </w:tc>
      </w:tr>
      <w:tr w:rsidR="00522C6F" w:rsidRPr="004066AC" w:rsidTr="001C29CC">
        <w:tc>
          <w:tcPr>
            <w:tcW w:w="567"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4</w:t>
            </w:r>
          </w:p>
        </w:tc>
        <w:tc>
          <w:tcPr>
            <w:tcW w:w="1843"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Vitamin D (µg)</w:t>
            </w:r>
          </w:p>
        </w:tc>
        <w:tc>
          <w:tcPr>
            <w:tcW w:w="1984" w:type="dxa"/>
          </w:tcPr>
          <w:p w:rsidR="00522C6F" w:rsidRPr="004066AC" w:rsidRDefault="00522C6F" w:rsidP="002B6B16">
            <w:pPr>
              <w:jc w:val="center"/>
              <w:rPr>
                <w:rFonts w:ascii="Times New Roman" w:hAnsi="Times New Roman" w:cs="Times New Roman"/>
                <w:lang w:val="id-ID"/>
              </w:rPr>
            </w:pPr>
            <w:r w:rsidRPr="004066AC">
              <w:rPr>
                <w:rFonts w:ascii="Times New Roman" w:hAnsi="Times New Roman" w:cs="Times New Roman"/>
                <w:lang w:val="id-ID"/>
              </w:rPr>
              <w:t>15</w:t>
            </w:r>
          </w:p>
        </w:tc>
        <w:tc>
          <w:tcPr>
            <w:tcW w:w="1134" w:type="dxa"/>
          </w:tcPr>
          <w:p w:rsidR="00522C6F" w:rsidRPr="004066AC" w:rsidRDefault="00522C6F" w:rsidP="002B6B16">
            <w:pPr>
              <w:jc w:val="right"/>
              <w:rPr>
                <w:rFonts w:ascii="Times New Roman" w:hAnsi="Times New Roman" w:cs="Times New Roman"/>
                <w:lang w:val="id-ID"/>
              </w:rPr>
            </w:pPr>
            <w:r w:rsidRPr="004066AC">
              <w:rPr>
                <w:rFonts w:ascii="Times New Roman" w:hAnsi="Times New Roman" w:cs="Times New Roman"/>
              </w:rPr>
              <w:t>7</w:t>
            </w:r>
            <w:r w:rsidRPr="004066AC">
              <w:rPr>
                <w:rFonts w:ascii="Times New Roman" w:hAnsi="Times New Roman" w:cs="Times New Roman"/>
                <w:lang w:val="id-ID"/>
              </w:rPr>
              <w:t>,8</w:t>
            </w:r>
          </w:p>
        </w:tc>
        <w:tc>
          <w:tcPr>
            <w:tcW w:w="1276"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52,0</w:t>
            </w:r>
          </w:p>
        </w:tc>
        <w:tc>
          <w:tcPr>
            <w:tcW w:w="2268"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 xml:space="preserve">Sangat kurang </w:t>
            </w:r>
          </w:p>
        </w:tc>
      </w:tr>
      <w:tr w:rsidR="00522C6F" w:rsidRPr="004066AC" w:rsidTr="001C29CC">
        <w:tc>
          <w:tcPr>
            <w:tcW w:w="567"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5</w:t>
            </w:r>
          </w:p>
        </w:tc>
        <w:tc>
          <w:tcPr>
            <w:tcW w:w="1843"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Vitamin E (mg)</w:t>
            </w:r>
          </w:p>
        </w:tc>
        <w:tc>
          <w:tcPr>
            <w:tcW w:w="1984" w:type="dxa"/>
          </w:tcPr>
          <w:p w:rsidR="00522C6F" w:rsidRPr="004066AC" w:rsidRDefault="00522C6F" w:rsidP="002B6B16">
            <w:pPr>
              <w:jc w:val="center"/>
              <w:rPr>
                <w:rFonts w:ascii="Times New Roman" w:hAnsi="Times New Roman" w:cs="Times New Roman"/>
                <w:lang w:val="id-ID"/>
              </w:rPr>
            </w:pPr>
            <w:r w:rsidRPr="004066AC">
              <w:rPr>
                <w:rFonts w:ascii="Times New Roman" w:hAnsi="Times New Roman" w:cs="Times New Roman"/>
                <w:lang w:val="id-ID"/>
              </w:rPr>
              <w:t>18</w:t>
            </w:r>
          </w:p>
        </w:tc>
        <w:tc>
          <w:tcPr>
            <w:tcW w:w="1134" w:type="dxa"/>
          </w:tcPr>
          <w:p w:rsidR="00522C6F" w:rsidRPr="004066AC" w:rsidRDefault="00522C6F" w:rsidP="002B6B16">
            <w:pPr>
              <w:jc w:val="right"/>
              <w:rPr>
                <w:rFonts w:ascii="Times New Roman" w:hAnsi="Times New Roman" w:cs="Times New Roman"/>
                <w:lang w:val="id-ID"/>
              </w:rPr>
            </w:pPr>
            <w:r w:rsidRPr="004066AC">
              <w:rPr>
                <w:rFonts w:ascii="Times New Roman" w:hAnsi="Times New Roman" w:cs="Times New Roman"/>
              </w:rPr>
              <w:t>1</w:t>
            </w:r>
            <w:r w:rsidRPr="004066AC">
              <w:rPr>
                <w:rFonts w:ascii="Times New Roman" w:hAnsi="Times New Roman" w:cs="Times New Roman"/>
                <w:lang w:val="id-ID"/>
              </w:rPr>
              <w:t>3,1</w:t>
            </w:r>
          </w:p>
        </w:tc>
        <w:tc>
          <w:tcPr>
            <w:tcW w:w="1276"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72,8</w:t>
            </w:r>
          </w:p>
        </w:tc>
        <w:tc>
          <w:tcPr>
            <w:tcW w:w="2268"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Kurang</w:t>
            </w:r>
          </w:p>
        </w:tc>
      </w:tr>
      <w:tr w:rsidR="00522C6F" w:rsidRPr="004066AC" w:rsidTr="001C29CC">
        <w:tc>
          <w:tcPr>
            <w:tcW w:w="567"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6</w:t>
            </w:r>
          </w:p>
        </w:tc>
        <w:tc>
          <w:tcPr>
            <w:tcW w:w="1843"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Vitamin K (µg)</w:t>
            </w:r>
          </w:p>
        </w:tc>
        <w:tc>
          <w:tcPr>
            <w:tcW w:w="1984" w:type="dxa"/>
          </w:tcPr>
          <w:p w:rsidR="00522C6F" w:rsidRPr="004066AC" w:rsidRDefault="00522C6F" w:rsidP="002B6B16">
            <w:pPr>
              <w:jc w:val="center"/>
              <w:rPr>
                <w:rFonts w:ascii="Times New Roman" w:hAnsi="Times New Roman" w:cs="Times New Roman"/>
                <w:lang w:val="id-ID"/>
              </w:rPr>
            </w:pPr>
            <w:r w:rsidRPr="004066AC">
              <w:rPr>
                <w:rFonts w:ascii="Times New Roman" w:hAnsi="Times New Roman" w:cs="Times New Roman"/>
                <w:lang w:val="id-ID"/>
              </w:rPr>
              <w:t>130</w:t>
            </w:r>
          </w:p>
        </w:tc>
        <w:tc>
          <w:tcPr>
            <w:tcW w:w="1134" w:type="dxa"/>
          </w:tcPr>
          <w:p w:rsidR="00522C6F" w:rsidRPr="004066AC" w:rsidRDefault="00522C6F" w:rsidP="002B6B16">
            <w:pPr>
              <w:jc w:val="right"/>
              <w:rPr>
                <w:rFonts w:ascii="Times New Roman" w:hAnsi="Times New Roman" w:cs="Times New Roman"/>
                <w:lang w:val="id-ID"/>
              </w:rPr>
            </w:pPr>
            <w:r w:rsidRPr="004066AC">
              <w:rPr>
                <w:rFonts w:ascii="Times New Roman" w:hAnsi="Times New Roman" w:cs="Times New Roman"/>
              </w:rPr>
              <w:t>78</w:t>
            </w:r>
            <w:r w:rsidRPr="004066AC">
              <w:rPr>
                <w:rFonts w:ascii="Times New Roman" w:hAnsi="Times New Roman" w:cs="Times New Roman"/>
                <w:lang w:val="id-ID"/>
              </w:rPr>
              <w:t>,3</w:t>
            </w:r>
          </w:p>
        </w:tc>
        <w:tc>
          <w:tcPr>
            <w:tcW w:w="1276"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60,2</w:t>
            </w:r>
          </w:p>
        </w:tc>
        <w:tc>
          <w:tcPr>
            <w:tcW w:w="2268"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Sangat kurang</w:t>
            </w:r>
          </w:p>
        </w:tc>
      </w:tr>
      <w:tr w:rsidR="00522C6F" w:rsidRPr="004066AC" w:rsidTr="001C29CC">
        <w:tc>
          <w:tcPr>
            <w:tcW w:w="567"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7</w:t>
            </w:r>
          </w:p>
        </w:tc>
        <w:tc>
          <w:tcPr>
            <w:tcW w:w="1843" w:type="dxa"/>
          </w:tcPr>
          <w:p w:rsidR="00522C6F" w:rsidRPr="004066AC" w:rsidRDefault="00522C6F" w:rsidP="001C29CC">
            <w:pPr>
              <w:rPr>
                <w:rFonts w:ascii="Times New Roman" w:hAnsi="Times New Roman" w:cs="Times New Roman"/>
                <w:lang w:val="id-ID"/>
              </w:rPr>
            </w:pPr>
            <w:r w:rsidRPr="004066AC">
              <w:rPr>
                <w:rFonts w:ascii="Times New Roman" w:hAnsi="Times New Roman" w:cs="Times New Roman"/>
                <w:lang w:val="id-ID"/>
              </w:rPr>
              <w:t>Vitamin B 12(µg)</w:t>
            </w:r>
          </w:p>
        </w:tc>
        <w:tc>
          <w:tcPr>
            <w:tcW w:w="1984" w:type="dxa"/>
          </w:tcPr>
          <w:p w:rsidR="00522C6F" w:rsidRPr="004066AC" w:rsidRDefault="00522C6F" w:rsidP="002B6B16">
            <w:pPr>
              <w:jc w:val="center"/>
              <w:rPr>
                <w:rFonts w:ascii="Times New Roman" w:hAnsi="Times New Roman" w:cs="Times New Roman"/>
                <w:lang w:val="id-ID"/>
              </w:rPr>
            </w:pPr>
            <w:r w:rsidRPr="004066AC">
              <w:rPr>
                <w:rFonts w:ascii="Times New Roman" w:hAnsi="Times New Roman" w:cs="Times New Roman"/>
                <w:lang w:val="id-ID"/>
              </w:rPr>
              <w:t>1,3</w:t>
            </w:r>
          </w:p>
        </w:tc>
        <w:tc>
          <w:tcPr>
            <w:tcW w:w="1134"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lang w:val="id-ID"/>
              </w:rPr>
              <w:t>0,</w:t>
            </w:r>
            <w:r w:rsidRPr="004066AC">
              <w:rPr>
                <w:rFonts w:ascii="Times New Roman" w:hAnsi="Times New Roman" w:cs="Times New Roman"/>
              </w:rPr>
              <w:t>8</w:t>
            </w:r>
          </w:p>
        </w:tc>
        <w:tc>
          <w:tcPr>
            <w:tcW w:w="1276"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61,5</w:t>
            </w:r>
          </w:p>
        </w:tc>
        <w:tc>
          <w:tcPr>
            <w:tcW w:w="2268"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Sangat kurang</w:t>
            </w:r>
          </w:p>
        </w:tc>
      </w:tr>
      <w:tr w:rsidR="00522C6F" w:rsidRPr="004066AC" w:rsidTr="001C29CC">
        <w:tc>
          <w:tcPr>
            <w:tcW w:w="567"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8</w:t>
            </w:r>
          </w:p>
        </w:tc>
        <w:tc>
          <w:tcPr>
            <w:tcW w:w="1843"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Asam folat (µg)</w:t>
            </w:r>
          </w:p>
        </w:tc>
        <w:tc>
          <w:tcPr>
            <w:tcW w:w="1984" w:type="dxa"/>
          </w:tcPr>
          <w:p w:rsidR="00522C6F" w:rsidRPr="004066AC" w:rsidRDefault="00522C6F" w:rsidP="002B6B16">
            <w:pPr>
              <w:jc w:val="center"/>
              <w:rPr>
                <w:rFonts w:ascii="Times New Roman" w:hAnsi="Times New Roman" w:cs="Times New Roman"/>
                <w:lang w:val="id-ID"/>
              </w:rPr>
            </w:pPr>
            <w:r w:rsidRPr="004066AC">
              <w:rPr>
                <w:rFonts w:ascii="Times New Roman" w:hAnsi="Times New Roman" w:cs="Times New Roman"/>
                <w:lang w:val="id-ID"/>
              </w:rPr>
              <w:t>300</w:t>
            </w:r>
          </w:p>
        </w:tc>
        <w:tc>
          <w:tcPr>
            <w:tcW w:w="1134" w:type="dxa"/>
          </w:tcPr>
          <w:p w:rsidR="00522C6F" w:rsidRPr="004066AC" w:rsidRDefault="00522C6F" w:rsidP="002B6B16">
            <w:pPr>
              <w:jc w:val="right"/>
              <w:rPr>
                <w:rFonts w:ascii="Times New Roman" w:hAnsi="Times New Roman" w:cs="Times New Roman"/>
                <w:lang w:val="id-ID"/>
              </w:rPr>
            </w:pPr>
            <w:r w:rsidRPr="004066AC">
              <w:rPr>
                <w:rFonts w:ascii="Times New Roman" w:hAnsi="Times New Roman" w:cs="Times New Roman"/>
              </w:rPr>
              <w:t>241</w:t>
            </w:r>
            <w:r w:rsidRPr="004066AC">
              <w:rPr>
                <w:rFonts w:ascii="Times New Roman" w:hAnsi="Times New Roman" w:cs="Times New Roman"/>
                <w:lang w:val="id-ID"/>
              </w:rPr>
              <w:t>,6</w:t>
            </w:r>
          </w:p>
        </w:tc>
        <w:tc>
          <w:tcPr>
            <w:tcW w:w="1276"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80,5</w:t>
            </w:r>
          </w:p>
        </w:tc>
        <w:tc>
          <w:tcPr>
            <w:tcW w:w="2268"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Kurang</w:t>
            </w:r>
          </w:p>
        </w:tc>
      </w:tr>
      <w:tr w:rsidR="00522C6F" w:rsidRPr="004066AC" w:rsidTr="001C29CC">
        <w:tc>
          <w:tcPr>
            <w:tcW w:w="567"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9</w:t>
            </w:r>
          </w:p>
        </w:tc>
        <w:tc>
          <w:tcPr>
            <w:tcW w:w="1843"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Vitamin C (mg)</w:t>
            </w:r>
          </w:p>
        </w:tc>
        <w:tc>
          <w:tcPr>
            <w:tcW w:w="1984" w:type="dxa"/>
          </w:tcPr>
          <w:p w:rsidR="00522C6F" w:rsidRPr="004066AC" w:rsidRDefault="00522C6F" w:rsidP="002B6B16">
            <w:pPr>
              <w:jc w:val="center"/>
              <w:rPr>
                <w:rFonts w:ascii="Times New Roman" w:hAnsi="Times New Roman" w:cs="Times New Roman"/>
                <w:lang w:val="id-ID"/>
              </w:rPr>
            </w:pPr>
            <w:r w:rsidRPr="004066AC">
              <w:rPr>
                <w:rFonts w:ascii="Times New Roman" w:hAnsi="Times New Roman" w:cs="Times New Roman"/>
                <w:lang w:val="id-ID"/>
              </w:rPr>
              <w:t>70</w:t>
            </w:r>
          </w:p>
        </w:tc>
        <w:tc>
          <w:tcPr>
            <w:tcW w:w="1134" w:type="dxa"/>
          </w:tcPr>
          <w:p w:rsidR="00522C6F" w:rsidRPr="004066AC" w:rsidRDefault="00522C6F" w:rsidP="002B6B16">
            <w:pPr>
              <w:jc w:val="right"/>
              <w:rPr>
                <w:rFonts w:ascii="Times New Roman" w:hAnsi="Times New Roman" w:cs="Times New Roman"/>
                <w:lang w:val="id-ID"/>
              </w:rPr>
            </w:pPr>
            <w:r w:rsidRPr="004066AC">
              <w:rPr>
                <w:rFonts w:ascii="Times New Roman" w:hAnsi="Times New Roman" w:cs="Times New Roman"/>
              </w:rPr>
              <w:t>6</w:t>
            </w:r>
            <w:r w:rsidRPr="004066AC">
              <w:rPr>
                <w:rFonts w:ascii="Times New Roman" w:hAnsi="Times New Roman" w:cs="Times New Roman"/>
                <w:lang w:val="id-ID"/>
              </w:rPr>
              <w:t>4</w:t>
            </w:r>
            <w:r w:rsidRPr="004066AC">
              <w:rPr>
                <w:rFonts w:ascii="Times New Roman" w:hAnsi="Times New Roman" w:cs="Times New Roman"/>
              </w:rPr>
              <w:t>,</w:t>
            </w:r>
            <w:r w:rsidRPr="004066AC">
              <w:rPr>
                <w:rFonts w:ascii="Times New Roman" w:hAnsi="Times New Roman" w:cs="Times New Roman"/>
                <w:lang w:val="id-ID"/>
              </w:rPr>
              <w:t>3</w:t>
            </w:r>
          </w:p>
        </w:tc>
        <w:tc>
          <w:tcPr>
            <w:tcW w:w="1276"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91,8</w:t>
            </w:r>
          </w:p>
        </w:tc>
        <w:tc>
          <w:tcPr>
            <w:tcW w:w="2268"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Kurang</w:t>
            </w:r>
          </w:p>
        </w:tc>
      </w:tr>
      <w:tr w:rsidR="00522C6F" w:rsidRPr="004066AC" w:rsidTr="001C29CC">
        <w:tc>
          <w:tcPr>
            <w:tcW w:w="567"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10</w:t>
            </w:r>
          </w:p>
        </w:tc>
        <w:tc>
          <w:tcPr>
            <w:tcW w:w="1843"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Kalsium (mg)</w:t>
            </w:r>
          </w:p>
        </w:tc>
        <w:tc>
          <w:tcPr>
            <w:tcW w:w="1984" w:type="dxa"/>
          </w:tcPr>
          <w:p w:rsidR="00522C6F" w:rsidRPr="004066AC" w:rsidRDefault="00522C6F" w:rsidP="002B6B16">
            <w:pPr>
              <w:jc w:val="center"/>
              <w:rPr>
                <w:rFonts w:ascii="Times New Roman" w:hAnsi="Times New Roman" w:cs="Times New Roman"/>
                <w:lang w:val="id-ID"/>
              </w:rPr>
            </w:pPr>
            <w:r w:rsidRPr="004066AC">
              <w:rPr>
                <w:rFonts w:ascii="Times New Roman" w:hAnsi="Times New Roman" w:cs="Times New Roman"/>
                <w:lang w:val="id-ID"/>
              </w:rPr>
              <w:t>900</w:t>
            </w:r>
          </w:p>
        </w:tc>
        <w:tc>
          <w:tcPr>
            <w:tcW w:w="1134" w:type="dxa"/>
          </w:tcPr>
          <w:p w:rsidR="00522C6F" w:rsidRPr="004066AC" w:rsidRDefault="00522C6F" w:rsidP="002B6B16">
            <w:pPr>
              <w:jc w:val="right"/>
              <w:rPr>
                <w:rFonts w:ascii="Times New Roman" w:hAnsi="Times New Roman" w:cs="Times New Roman"/>
                <w:lang w:val="id-ID"/>
              </w:rPr>
            </w:pPr>
            <w:r w:rsidRPr="004066AC">
              <w:rPr>
                <w:rFonts w:ascii="Times New Roman" w:hAnsi="Times New Roman" w:cs="Times New Roman"/>
              </w:rPr>
              <w:t>6</w:t>
            </w:r>
            <w:r w:rsidRPr="004066AC">
              <w:rPr>
                <w:rFonts w:ascii="Times New Roman" w:hAnsi="Times New Roman" w:cs="Times New Roman"/>
                <w:lang w:val="id-ID"/>
              </w:rPr>
              <w:t>99,4</w:t>
            </w:r>
          </w:p>
        </w:tc>
        <w:tc>
          <w:tcPr>
            <w:tcW w:w="1276"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77,7</w:t>
            </w:r>
          </w:p>
        </w:tc>
        <w:tc>
          <w:tcPr>
            <w:tcW w:w="2268"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Kurang</w:t>
            </w:r>
          </w:p>
        </w:tc>
      </w:tr>
      <w:tr w:rsidR="00522C6F" w:rsidRPr="004066AC" w:rsidTr="001C29CC">
        <w:tc>
          <w:tcPr>
            <w:tcW w:w="567"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11</w:t>
            </w:r>
          </w:p>
        </w:tc>
        <w:tc>
          <w:tcPr>
            <w:tcW w:w="1843"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Fosfor (mg)</w:t>
            </w:r>
          </w:p>
        </w:tc>
        <w:tc>
          <w:tcPr>
            <w:tcW w:w="1984" w:type="dxa"/>
          </w:tcPr>
          <w:p w:rsidR="00522C6F" w:rsidRPr="004066AC" w:rsidRDefault="00522C6F" w:rsidP="002B6B16">
            <w:pPr>
              <w:jc w:val="center"/>
              <w:rPr>
                <w:rFonts w:ascii="Times New Roman" w:hAnsi="Times New Roman" w:cs="Times New Roman"/>
                <w:lang w:val="id-ID"/>
              </w:rPr>
            </w:pPr>
            <w:r w:rsidRPr="004066AC">
              <w:rPr>
                <w:rFonts w:ascii="Times New Roman" w:hAnsi="Times New Roman" w:cs="Times New Roman"/>
                <w:lang w:val="id-ID"/>
              </w:rPr>
              <w:t>650</w:t>
            </w:r>
          </w:p>
        </w:tc>
        <w:tc>
          <w:tcPr>
            <w:tcW w:w="1134" w:type="dxa"/>
          </w:tcPr>
          <w:p w:rsidR="00522C6F" w:rsidRPr="004066AC" w:rsidRDefault="00522C6F" w:rsidP="002B6B16">
            <w:pPr>
              <w:jc w:val="right"/>
              <w:rPr>
                <w:rFonts w:ascii="Times New Roman" w:hAnsi="Times New Roman" w:cs="Times New Roman"/>
                <w:lang w:val="id-ID"/>
              </w:rPr>
            </w:pPr>
            <w:r w:rsidRPr="004066AC">
              <w:rPr>
                <w:rFonts w:ascii="Times New Roman" w:hAnsi="Times New Roman" w:cs="Times New Roman"/>
                <w:lang w:val="id-ID"/>
              </w:rPr>
              <w:t>50</w:t>
            </w:r>
            <w:r w:rsidRPr="004066AC">
              <w:rPr>
                <w:rFonts w:ascii="Times New Roman" w:hAnsi="Times New Roman" w:cs="Times New Roman"/>
              </w:rPr>
              <w:t>3</w:t>
            </w:r>
            <w:r w:rsidRPr="004066AC">
              <w:rPr>
                <w:rFonts w:ascii="Times New Roman" w:hAnsi="Times New Roman" w:cs="Times New Roman"/>
                <w:lang w:val="id-ID"/>
              </w:rPr>
              <w:t>,1</w:t>
            </w:r>
          </w:p>
        </w:tc>
        <w:tc>
          <w:tcPr>
            <w:tcW w:w="1276"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77,4</w:t>
            </w:r>
          </w:p>
        </w:tc>
        <w:tc>
          <w:tcPr>
            <w:tcW w:w="2268"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Kurang</w:t>
            </w:r>
          </w:p>
        </w:tc>
      </w:tr>
      <w:tr w:rsidR="00522C6F" w:rsidRPr="004066AC" w:rsidTr="001C29CC">
        <w:tc>
          <w:tcPr>
            <w:tcW w:w="567"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12</w:t>
            </w:r>
          </w:p>
        </w:tc>
        <w:tc>
          <w:tcPr>
            <w:tcW w:w="1843"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Besi (mg)</w:t>
            </w:r>
          </w:p>
        </w:tc>
        <w:tc>
          <w:tcPr>
            <w:tcW w:w="1984" w:type="dxa"/>
          </w:tcPr>
          <w:p w:rsidR="00522C6F" w:rsidRPr="004066AC" w:rsidRDefault="00522C6F" w:rsidP="002B6B16">
            <w:pPr>
              <w:jc w:val="center"/>
              <w:rPr>
                <w:rFonts w:ascii="Times New Roman" w:hAnsi="Times New Roman" w:cs="Times New Roman"/>
                <w:lang w:val="id-ID"/>
              </w:rPr>
            </w:pPr>
            <w:r w:rsidRPr="004066AC">
              <w:rPr>
                <w:rFonts w:ascii="Times New Roman" w:hAnsi="Times New Roman" w:cs="Times New Roman"/>
                <w:lang w:val="id-ID"/>
              </w:rPr>
              <w:t>46</w:t>
            </w:r>
          </w:p>
        </w:tc>
        <w:tc>
          <w:tcPr>
            <w:tcW w:w="1134" w:type="dxa"/>
          </w:tcPr>
          <w:p w:rsidR="00522C6F" w:rsidRPr="004066AC" w:rsidRDefault="00522C6F" w:rsidP="002B6B16">
            <w:pPr>
              <w:jc w:val="right"/>
              <w:rPr>
                <w:rFonts w:ascii="Times New Roman" w:hAnsi="Times New Roman" w:cs="Times New Roman"/>
                <w:lang w:val="id-ID"/>
              </w:rPr>
            </w:pPr>
            <w:r w:rsidRPr="004066AC">
              <w:rPr>
                <w:rFonts w:ascii="Times New Roman" w:hAnsi="Times New Roman" w:cs="Times New Roman"/>
                <w:lang w:val="id-ID"/>
              </w:rPr>
              <w:t>4</w:t>
            </w:r>
            <w:r w:rsidRPr="004066AC">
              <w:rPr>
                <w:rFonts w:ascii="Times New Roman" w:hAnsi="Times New Roman" w:cs="Times New Roman"/>
              </w:rPr>
              <w:t>2</w:t>
            </w:r>
            <w:r w:rsidRPr="004066AC">
              <w:rPr>
                <w:rFonts w:ascii="Times New Roman" w:hAnsi="Times New Roman" w:cs="Times New Roman"/>
                <w:lang w:val="id-ID"/>
              </w:rPr>
              <w:t>,9</w:t>
            </w:r>
          </w:p>
        </w:tc>
        <w:tc>
          <w:tcPr>
            <w:tcW w:w="1276"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93,2</w:t>
            </w:r>
          </w:p>
        </w:tc>
        <w:tc>
          <w:tcPr>
            <w:tcW w:w="2268"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Kurang</w:t>
            </w:r>
          </w:p>
        </w:tc>
      </w:tr>
      <w:tr w:rsidR="00522C6F" w:rsidRPr="004066AC" w:rsidTr="001C29CC">
        <w:tc>
          <w:tcPr>
            <w:tcW w:w="567"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13</w:t>
            </w:r>
          </w:p>
        </w:tc>
        <w:tc>
          <w:tcPr>
            <w:tcW w:w="1843"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Seng (mg)</w:t>
            </w:r>
          </w:p>
        </w:tc>
        <w:tc>
          <w:tcPr>
            <w:tcW w:w="1984" w:type="dxa"/>
          </w:tcPr>
          <w:p w:rsidR="00522C6F" w:rsidRPr="004066AC" w:rsidRDefault="00522C6F" w:rsidP="002B6B16">
            <w:pPr>
              <w:jc w:val="center"/>
              <w:rPr>
                <w:rFonts w:ascii="Times New Roman" w:hAnsi="Times New Roman" w:cs="Times New Roman"/>
                <w:lang w:val="id-ID"/>
              </w:rPr>
            </w:pPr>
            <w:r w:rsidRPr="004066AC">
              <w:rPr>
                <w:rFonts w:ascii="Times New Roman" w:hAnsi="Times New Roman" w:cs="Times New Roman"/>
                <w:lang w:val="id-ID"/>
              </w:rPr>
              <w:t>20</w:t>
            </w:r>
          </w:p>
        </w:tc>
        <w:tc>
          <w:tcPr>
            <w:tcW w:w="1134" w:type="dxa"/>
          </w:tcPr>
          <w:p w:rsidR="00522C6F" w:rsidRPr="004066AC" w:rsidRDefault="00522C6F" w:rsidP="002B6B16">
            <w:pPr>
              <w:jc w:val="right"/>
              <w:rPr>
                <w:rFonts w:ascii="Times New Roman" w:hAnsi="Times New Roman" w:cs="Times New Roman"/>
                <w:lang w:val="id-ID"/>
              </w:rPr>
            </w:pPr>
            <w:r w:rsidRPr="004066AC">
              <w:rPr>
                <w:rFonts w:ascii="Times New Roman" w:hAnsi="Times New Roman" w:cs="Times New Roman"/>
                <w:lang w:val="id-ID"/>
              </w:rPr>
              <w:t>1</w:t>
            </w:r>
            <w:r w:rsidRPr="004066AC">
              <w:rPr>
                <w:rFonts w:ascii="Times New Roman" w:hAnsi="Times New Roman" w:cs="Times New Roman"/>
              </w:rPr>
              <w:t>6</w:t>
            </w:r>
            <w:r w:rsidRPr="004066AC">
              <w:rPr>
                <w:rFonts w:ascii="Times New Roman" w:hAnsi="Times New Roman" w:cs="Times New Roman"/>
                <w:lang w:val="id-ID"/>
              </w:rPr>
              <w:t>,2</w:t>
            </w:r>
          </w:p>
        </w:tc>
        <w:tc>
          <w:tcPr>
            <w:tcW w:w="1276"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81,0</w:t>
            </w:r>
          </w:p>
        </w:tc>
        <w:tc>
          <w:tcPr>
            <w:tcW w:w="2268"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Kurang</w:t>
            </w:r>
          </w:p>
        </w:tc>
      </w:tr>
      <w:tr w:rsidR="00522C6F" w:rsidRPr="004066AC" w:rsidTr="001C29CC">
        <w:tc>
          <w:tcPr>
            <w:tcW w:w="567"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14</w:t>
            </w:r>
          </w:p>
        </w:tc>
        <w:tc>
          <w:tcPr>
            <w:tcW w:w="1843" w:type="dxa"/>
          </w:tcPr>
          <w:p w:rsidR="00522C6F" w:rsidRPr="004066AC" w:rsidRDefault="00522C6F" w:rsidP="002B6B16">
            <w:pPr>
              <w:rPr>
                <w:rFonts w:ascii="Times New Roman" w:hAnsi="Times New Roman" w:cs="Times New Roman"/>
                <w:lang w:val="id-ID"/>
              </w:rPr>
            </w:pPr>
            <w:r w:rsidRPr="004066AC">
              <w:rPr>
                <w:rFonts w:ascii="Times New Roman" w:hAnsi="Times New Roman" w:cs="Times New Roman"/>
                <w:lang w:val="id-ID"/>
              </w:rPr>
              <w:t>Iodium (mg)</w:t>
            </w:r>
          </w:p>
        </w:tc>
        <w:tc>
          <w:tcPr>
            <w:tcW w:w="1984" w:type="dxa"/>
          </w:tcPr>
          <w:p w:rsidR="00522C6F" w:rsidRPr="004066AC" w:rsidRDefault="00522C6F" w:rsidP="002B6B16">
            <w:pPr>
              <w:jc w:val="center"/>
              <w:rPr>
                <w:rFonts w:ascii="Times New Roman" w:hAnsi="Times New Roman" w:cs="Times New Roman"/>
                <w:lang w:val="id-ID"/>
              </w:rPr>
            </w:pPr>
            <w:r w:rsidRPr="004066AC">
              <w:rPr>
                <w:rFonts w:ascii="Times New Roman" w:hAnsi="Times New Roman" w:cs="Times New Roman"/>
                <w:lang w:val="id-ID"/>
              </w:rPr>
              <w:t>175</w:t>
            </w:r>
          </w:p>
        </w:tc>
        <w:tc>
          <w:tcPr>
            <w:tcW w:w="1134" w:type="dxa"/>
          </w:tcPr>
          <w:p w:rsidR="00522C6F" w:rsidRPr="004066AC" w:rsidRDefault="00522C6F" w:rsidP="002B6B16">
            <w:pPr>
              <w:jc w:val="right"/>
              <w:rPr>
                <w:rFonts w:ascii="Times New Roman" w:hAnsi="Times New Roman" w:cs="Times New Roman"/>
                <w:lang w:val="id-ID"/>
              </w:rPr>
            </w:pPr>
            <w:r w:rsidRPr="004066AC">
              <w:rPr>
                <w:rFonts w:ascii="Times New Roman" w:hAnsi="Times New Roman" w:cs="Times New Roman"/>
                <w:lang w:val="id-ID"/>
              </w:rPr>
              <w:t>1</w:t>
            </w:r>
            <w:r w:rsidRPr="004066AC">
              <w:rPr>
                <w:rFonts w:ascii="Times New Roman" w:hAnsi="Times New Roman" w:cs="Times New Roman"/>
              </w:rPr>
              <w:t>5</w:t>
            </w:r>
            <w:r w:rsidRPr="004066AC">
              <w:rPr>
                <w:rFonts w:ascii="Times New Roman" w:hAnsi="Times New Roman" w:cs="Times New Roman"/>
                <w:lang w:val="id-ID"/>
              </w:rPr>
              <w:t>4,2</w:t>
            </w:r>
          </w:p>
        </w:tc>
        <w:tc>
          <w:tcPr>
            <w:tcW w:w="1276"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88,1</w:t>
            </w:r>
          </w:p>
        </w:tc>
        <w:tc>
          <w:tcPr>
            <w:tcW w:w="2268" w:type="dxa"/>
          </w:tcPr>
          <w:p w:rsidR="00522C6F" w:rsidRPr="004066AC" w:rsidRDefault="00522C6F" w:rsidP="002B6B16">
            <w:pPr>
              <w:jc w:val="right"/>
              <w:rPr>
                <w:rFonts w:ascii="Times New Roman" w:hAnsi="Times New Roman" w:cs="Times New Roman"/>
              </w:rPr>
            </w:pPr>
            <w:r w:rsidRPr="004066AC">
              <w:rPr>
                <w:rFonts w:ascii="Times New Roman" w:hAnsi="Times New Roman" w:cs="Times New Roman"/>
              </w:rPr>
              <w:t>Kurang</w:t>
            </w:r>
          </w:p>
        </w:tc>
      </w:tr>
    </w:tbl>
    <w:p w:rsidR="00522C6F" w:rsidRPr="004066AC" w:rsidRDefault="00522C6F" w:rsidP="00237632">
      <w:pPr>
        <w:spacing w:after="0" w:line="240" w:lineRule="auto"/>
        <w:ind w:left="2126" w:hanging="1701"/>
        <w:rPr>
          <w:rFonts w:ascii="Times New Roman" w:hAnsi="Times New Roman" w:cs="Times New Roman"/>
        </w:rPr>
      </w:pPr>
      <w:r w:rsidRPr="004066AC">
        <w:rPr>
          <w:rFonts w:ascii="Times New Roman" w:hAnsi="Times New Roman" w:cs="Times New Roman"/>
        </w:rPr>
        <w:t xml:space="preserve">*)  Sumber: </w:t>
      </w:r>
      <w:r w:rsidRPr="004066AC">
        <w:rPr>
          <w:rFonts w:ascii="Times New Roman" w:hAnsi="Times New Roman" w:cs="Times New Roman"/>
          <w:lang w:val="id-ID"/>
        </w:rPr>
        <w:t>Prinsip Dasar Ilmu Gizi oleh Almatsier (2003)</w:t>
      </w:r>
      <w:proofErr w:type="gramStart"/>
      <w:r w:rsidRPr="004066AC">
        <w:rPr>
          <w:rFonts w:ascii="Times New Roman" w:hAnsi="Times New Roman" w:cs="Times New Roman"/>
          <w:lang w:val="id-ID"/>
        </w:rPr>
        <w:t>,  Gramedia</w:t>
      </w:r>
      <w:proofErr w:type="gramEnd"/>
      <w:r w:rsidRPr="004066AC">
        <w:rPr>
          <w:rFonts w:ascii="Times New Roman" w:hAnsi="Times New Roman" w:cs="Times New Roman"/>
          <w:lang w:val="id-ID"/>
        </w:rPr>
        <w:t xml:space="preserve"> Pustaka </w:t>
      </w:r>
      <w:r w:rsidRPr="004066AC">
        <w:rPr>
          <w:rFonts w:ascii="Times New Roman" w:hAnsi="Times New Roman" w:cs="Times New Roman"/>
        </w:rPr>
        <w:t>Utama</w:t>
      </w:r>
    </w:p>
    <w:p w:rsidR="00522C6F" w:rsidRDefault="00522C6F" w:rsidP="00237632">
      <w:pPr>
        <w:spacing w:after="0" w:line="240" w:lineRule="auto"/>
        <w:ind w:left="2126" w:hanging="1701"/>
        <w:rPr>
          <w:rFonts w:ascii="Times New Roman" w:hAnsi="Times New Roman" w:cs="Times New Roman"/>
          <w:lang w:val="id-ID"/>
        </w:rPr>
      </w:pPr>
      <w:r w:rsidRPr="004066AC">
        <w:rPr>
          <w:rFonts w:ascii="Times New Roman" w:hAnsi="Times New Roman" w:cs="Times New Roman"/>
        </w:rPr>
        <w:t xml:space="preserve">**) cukup, bila </w:t>
      </w:r>
      <w:r w:rsidRPr="004066AC">
        <w:rPr>
          <w:rFonts w:ascii="Times New Roman" w:hAnsi="Times New Roman" w:cs="Times New Roman"/>
          <w:u w:val="single"/>
        </w:rPr>
        <w:t>&gt;</w:t>
      </w:r>
      <w:r w:rsidRPr="004066AC">
        <w:rPr>
          <w:rFonts w:ascii="Times New Roman" w:hAnsi="Times New Roman" w:cs="Times New Roman"/>
        </w:rPr>
        <w:t xml:space="preserve"> 100</w:t>
      </w:r>
      <w:proofErr w:type="gramStart"/>
      <w:r w:rsidRPr="004066AC">
        <w:rPr>
          <w:rFonts w:ascii="Times New Roman" w:hAnsi="Times New Roman" w:cs="Times New Roman"/>
        </w:rPr>
        <w:t>% ;</w:t>
      </w:r>
      <w:proofErr w:type="gramEnd"/>
      <w:r w:rsidRPr="004066AC">
        <w:rPr>
          <w:rFonts w:ascii="Times New Roman" w:hAnsi="Times New Roman" w:cs="Times New Roman"/>
        </w:rPr>
        <w:t xml:space="preserve"> kurang, bila 70% - &lt; 100% ; dan sangat kurang, bila &lt; 70%</w:t>
      </w:r>
    </w:p>
    <w:p w:rsidR="00237632" w:rsidRPr="00237632" w:rsidRDefault="00237632" w:rsidP="00237632">
      <w:pPr>
        <w:spacing w:after="0" w:line="240" w:lineRule="auto"/>
        <w:ind w:left="2126" w:hanging="1701"/>
        <w:rPr>
          <w:rFonts w:ascii="Times New Roman" w:hAnsi="Times New Roman" w:cs="Times New Roman"/>
          <w:lang w:val="id-ID"/>
        </w:rPr>
      </w:pPr>
    </w:p>
    <w:p w:rsidR="00522C6F" w:rsidRPr="004066AC" w:rsidRDefault="00522C6F" w:rsidP="00522C6F">
      <w:pPr>
        <w:spacing w:after="0" w:line="360" w:lineRule="auto"/>
        <w:ind w:left="567" w:firstLine="709"/>
        <w:jc w:val="both"/>
        <w:rPr>
          <w:rFonts w:ascii="Times New Roman" w:hAnsi="Times New Roman" w:cs="Times New Roman"/>
          <w:sz w:val="24"/>
          <w:szCs w:val="24"/>
          <w:lang w:val="id-ID"/>
        </w:rPr>
      </w:pPr>
      <w:r w:rsidRPr="004066AC">
        <w:rPr>
          <w:rFonts w:ascii="Times New Roman" w:hAnsi="Times New Roman" w:cs="Times New Roman"/>
          <w:sz w:val="24"/>
          <w:szCs w:val="24"/>
          <w:lang w:val="id-ID"/>
        </w:rPr>
        <w:t xml:space="preserve">Tabel </w:t>
      </w:r>
      <w:r w:rsidRPr="004066AC">
        <w:rPr>
          <w:rFonts w:ascii="Times New Roman" w:hAnsi="Times New Roman" w:cs="Times New Roman"/>
          <w:sz w:val="24"/>
          <w:szCs w:val="24"/>
        </w:rPr>
        <w:t xml:space="preserve">1 </w:t>
      </w:r>
      <w:r w:rsidRPr="004066AC">
        <w:rPr>
          <w:rFonts w:ascii="Times New Roman" w:hAnsi="Times New Roman" w:cs="Times New Roman"/>
          <w:sz w:val="24"/>
          <w:szCs w:val="24"/>
          <w:lang w:val="id-ID"/>
        </w:rPr>
        <w:t xml:space="preserve">menunjukkan bahwa rata-rata asupan zat gizi ibu hamil di perdesaan Lombok </w:t>
      </w:r>
      <w:r w:rsidRPr="004066AC">
        <w:rPr>
          <w:rFonts w:ascii="Times New Roman" w:hAnsi="Times New Roman" w:cs="Times New Roman"/>
          <w:sz w:val="24"/>
          <w:szCs w:val="24"/>
        </w:rPr>
        <w:t>Barat</w:t>
      </w:r>
      <w:r w:rsidRPr="004066AC">
        <w:rPr>
          <w:rFonts w:ascii="Times New Roman" w:hAnsi="Times New Roman" w:cs="Times New Roman"/>
          <w:sz w:val="24"/>
          <w:szCs w:val="24"/>
          <w:lang w:val="id-ID"/>
        </w:rPr>
        <w:t xml:space="preserve"> lebih rendah </w:t>
      </w:r>
      <w:r w:rsidRPr="004066AC">
        <w:rPr>
          <w:rFonts w:ascii="Times New Roman" w:hAnsi="Times New Roman" w:cs="Times New Roman"/>
          <w:sz w:val="24"/>
          <w:szCs w:val="24"/>
        </w:rPr>
        <w:t xml:space="preserve">dari yang seharusnya </w:t>
      </w:r>
      <w:r w:rsidRPr="004066AC">
        <w:rPr>
          <w:rFonts w:ascii="Times New Roman" w:hAnsi="Times New Roman" w:cs="Times New Roman"/>
          <w:sz w:val="24"/>
          <w:szCs w:val="24"/>
          <w:lang w:val="id-ID"/>
        </w:rPr>
        <w:t>untuk semua zat gizi</w:t>
      </w:r>
      <w:r w:rsidRPr="004066AC">
        <w:rPr>
          <w:rFonts w:ascii="Times New Roman" w:hAnsi="Times New Roman" w:cs="Times New Roman"/>
          <w:sz w:val="24"/>
          <w:szCs w:val="24"/>
        </w:rPr>
        <w:t>, kecuali asupan energi yang tergolong cukup</w:t>
      </w:r>
      <w:r w:rsidRPr="004066AC">
        <w:rPr>
          <w:rFonts w:ascii="Times New Roman" w:hAnsi="Times New Roman" w:cs="Times New Roman"/>
          <w:sz w:val="24"/>
          <w:szCs w:val="24"/>
          <w:lang w:val="id-ID"/>
        </w:rPr>
        <w:t>.</w:t>
      </w:r>
      <w:r w:rsidRPr="004066AC">
        <w:rPr>
          <w:rFonts w:ascii="Times New Roman" w:hAnsi="Times New Roman" w:cs="Times New Roman"/>
          <w:sz w:val="24"/>
          <w:szCs w:val="24"/>
        </w:rPr>
        <w:t xml:space="preserve">Dari 14 macam zat gizi penting tersebut, 4 macam diantaranya tergolong asupan yang sangat kurang, yaitu vitamin A, vitamin D, vitamin K dan vitamin B12. Di sisi lain, walaupun banyak zat-zat gizi dengan asupan yang tergolong kurang namun nilai </w:t>
      </w:r>
      <w:r w:rsidRPr="004066AC">
        <w:rPr>
          <w:rFonts w:ascii="Times New Roman" w:hAnsi="Times New Roman" w:cs="Times New Roman"/>
          <w:i/>
          <w:sz w:val="24"/>
          <w:szCs w:val="24"/>
        </w:rPr>
        <w:t>nisbah</w:t>
      </w:r>
      <w:r w:rsidRPr="004066AC">
        <w:rPr>
          <w:rFonts w:ascii="Times New Roman" w:hAnsi="Times New Roman" w:cs="Times New Roman"/>
          <w:sz w:val="24"/>
          <w:szCs w:val="24"/>
        </w:rPr>
        <w:t xml:space="preserve"> asupan per hari dengan kebutuhan per hari umumnya relatif </w:t>
      </w:r>
      <w:r w:rsidRPr="004066AC">
        <w:rPr>
          <w:rFonts w:ascii="Times New Roman" w:hAnsi="Times New Roman" w:cs="Times New Roman"/>
          <w:sz w:val="24"/>
          <w:szCs w:val="24"/>
        </w:rPr>
        <w:lastRenderedPageBreak/>
        <w:t>tinggi seperti ditunjukkan oleh persentase yang dicapai, bahkan relatif banyak yang mencapai nilai di atas 80%, termasuk asupan zat besi yang mencapai 93,2%.    A</w:t>
      </w:r>
      <w:r w:rsidRPr="004066AC">
        <w:rPr>
          <w:rFonts w:ascii="Times New Roman" w:hAnsi="Times New Roman" w:cs="Times New Roman"/>
          <w:sz w:val="24"/>
          <w:szCs w:val="24"/>
          <w:lang w:val="id-ID"/>
        </w:rPr>
        <w:t xml:space="preserve">supan zat besi </w:t>
      </w:r>
      <w:r w:rsidRPr="004066AC">
        <w:rPr>
          <w:rFonts w:ascii="Times New Roman" w:hAnsi="Times New Roman" w:cs="Times New Roman"/>
          <w:sz w:val="24"/>
          <w:szCs w:val="24"/>
        </w:rPr>
        <w:t>oleh ibu hamil di perdesaan Lombok Barat</w:t>
      </w:r>
      <w:r w:rsidRPr="004066AC">
        <w:rPr>
          <w:rFonts w:ascii="Times New Roman" w:hAnsi="Times New Roman" w:cs="Times New Roman"/>
          <w:sz w:val="24"/>
          <w:szCs w:val="24"/>
          <w:lang w:val="id-ID"/>
        </w:rPr>
        <w:t xml:space="preserve"> disamping berasal dari pangan sumber zat besi yang dikonsumsi juga karena mereka meminum kapsul penambah zat besi yang diperoleh </w:t>
      </w:r>
      <w:r w:rsidRPr="004066AC">
        <w:rPr>
          <w:rFonts w:ascii="Times New Roman" w:hAnsi="Times New Roman" w:cs="Times New Roman"/>
          <w:sz w:val="24"/>
          <w:szCs w:val="24"/>
        </w:rPr>
        <w:t xml:space="preserve">secara cuma-cuma </w:t>
      </w:r>
      <w:r w:rsidRPr="004066AC">
        <w:rPr>
          <w:rFonts w:ascii="Times New Roman" w:hAnsi="Times New Roman" w:cs="Times New Roman"/>
          <w:sz w:val="24"/>
          <w:szCs w:val="24"/>
          <w:lang w:val="id-ID"/>
        </w:rPr>
        <w:t xml:space="preserve">dari </w:t>
      </w:r>
      <w:proofErr w:type="gramStart"/>
      <w:r w:rsidRPr="004066AC">
        <w:rPr>
          <w:rFonts w:ascii="Times New Roman" w:hAnsi="Times New Roman" w:cs="Times New Roman"/>
          <w:sz w:val="24"/>
          <w:szCs w:val="24"/>
          <w:lang w:val="id-ID"/>
        </w:rPr>
        <w:t>dinas</w:t>
      </w:r>
      <w:proofErr w:type="gramEnd"/>
      <w:r w:rsidRPr="004066AC">
        <w:rPr>
          <w:rFonts w:ascii="Times New Roman" w:hAnsi="Times New Roman" w:cs="Times New Roman"/>
          <w:sz w:val="24"/>
          <w:szCs w:val="24"/>
          <w:lang w:val="id-ID"/>
        </w:rPr>
        <w:t xml:space="preserve"> kesehatan </w:t>
      </w:r>
      <w:r w:rsidRPr="004066AC">
        <w:rPr>
          <w:rFonts w:ascii="Times New Roman" w:hAnsi="Times New Roman" w:cs="Times New Roman"/>
          <w:sz w:val="24"/>
          <w:szCs w:val="24"/>
        </w:rPr>
        <w:t xml:space="preserve">setempat </w:t>
      </w:r>
      <w:r w:rsidRPr="004066AC">
        <w:rPr>
          <w:rFonts w:ascii="Times New Roman" w:hAnsi="Times New Roman" w:cs="Times New Roman"/>
          <w:sz w:val="24"/>
          <w:szCs w:val="24"/>
          <w:lang w:val="id-ID"/>
        </w:rPr>
        <w:t xml:space="preserve">yang diminum secara teratur.Sementara itu, asupan energi yang </w:t>
      </w:r>
      <w:r w:rsidRPr="004066AC">
        <w:rPr>
          <w:rFonts w:ascii="Times New Roman" w:hAnsi="Times New Roman" w:cs="Times New Roman"/>
          <w:sz w:val="24"/>
          <w:szCs w:val="24"/>
        </w:rPr>
        <w:t>tergolong cukup</w:t>
      </w:r>
      <w:r w:rsidRPr="004066AC">
        <w:rPr>
          <w:rFonts w:ascii="Times New Roman" w:hAnsi="Times New Roman" w:cs="Times New Roman"/>
          <w:sz w:val="24"/>
          <w:szCs w:val="24"/>
          <w:lang w:val="id-ID"/>
        </w:rPr>
        <w:t xml:space="preserve"> umumnya diperoleh dari konsumsi pangan sumber karbohidrat, khususnya beras. Beras merupakan pangan pokok bagi umumnya penduduk di </w:t>
      </w:r>
      <w:r w:rsidRPr="004066AC">
        <w:rPr>
          <w:rFonts w:ascii="Times New Roman" w:hAnsi="Times New Roman" w:cs="Times New Roman"/>
          <w:sz w:val="24"/>
          <w:szCs w:val="24"/>
        </w:rPr>
        <w:t>daerah ini</w:t>
      </w:r>
      <w:r w:rsidRPr="004066AC">
        <w:rPr>
          <w:rFonts w:ascii="Times New Roman" w:hAnsi="Times New Roman" w:cs="Times New Roman"/>
          <w:sz w:val="24"/>
          <w:szCs w:val="24"/>
          <w:lang w:val="id-ID"/>
        </w:rPr>
        <w:t xml:space="preserve">, dan </w:t>
      </w:r>
      <w:r w:rsidRPr="004066AC">
        <w:rPr>
          <w:rFonts w:ascii="Times New Roman" w:hAnsi="Times New Roman" w:cs="Times New Roman"/>
          <w:sz w:val="24"/>
          <w:szCs w:val="24"/>
        </w:rPr>
        <w:t xml:space="preserve">penduduk setempat </w:t>
      </w:r>
      <w:r w:rsidRPr="004066AC">
        <w:rPr>
          <w:rFonts w:ascii="Times New Roman" w:hAnsi="Times New Roman" w:cs="Times New Roman"/>
          <w:sz w:val="24"/>
          <w:szCs w:val="24"/>
          <w:lang w:val="id-ID"/>
        </w:rPr>
        <w:t>memiliki ketergantungan yang sangat tinggi terhadap pangan beras</w:t>
      </w:r>
      <w:r w:rsidRPr="004066AC">
        <w:rPr>
          <w:rFonts w:ascii="Times New Roman" w:hAnsi="Times New Roman" w:cs="Times New Roman"/>
          <w:sz w:val="24"/>
          <w:szCs w:val="24"/>
        </w:rPr>
        <w:t>.</w:t>
      </w:r>
    </w:p>
    <w:p w:rsidR="00522C6F" w:rsidRPr="004066AC" w:rsidRDefault="00522C6F" w:rsidP="00522C6F">
      <w:pPr>
        <w:spacing w:after="0" w:line="360" w:lineRule="auto"/>
        <w:ind w:left="567" w:firstLine="709"/>
        <w:jc w:val="both"/>
        <w:rPr>
          <w:rFonts w:ascii="Times New Roman" w:hAnsi="Times New Roman" w:cs="Times New Roman"/>
          <w:sz w:val="24"/>
          <w:szCs w:val="24"/>
          <w:lang w:val="id-ID"/>
        </w:rPr>
      </w:pPr>
      <w:proofErr w:type="gramStart"/>
      <w:r w:rsidRPr="004066AC">
        <w:rPr>
          <w:rFonts w:ascii="Times New Roman" w:hAnsi="Times New Roman" w:cs="Times New Roman"/>
          <w:sz w:val="24"/>
          <w:szCs w:val="24"/>
        </w:rPr>
        <w:t>Pola konsumsi pangan pokok oleh warga, termasuk ibu hamil, di perdesaan Lombok Barat meliputi makan pagi, makan siang dan makan malam.</w:t>
      </w:r>
      <w:proofErr w:type="gramEnd"/>
      <w:r w:rsidRPr="004066AC">
        <w:rPr>
          <w:rFonts w:ascii="Times New Roman" w:hAnsi="Times New Roman" w:cs="Times New Roman"/>
          <w:sz w:val="24"/>
          <w:szCs w:val="24"/>
        </w:rPr>
        <w:t xml:space="preserve"> W</w:t>
      </w:r>
      <w:r w:rsidRPr="004066AC">
        <w:rPr>
          <w:rFonts w:ascii="Times New Roman" w:hAnsi="Times New Roman" w:cs="Times New Roman"/>
          <w:sz w:val="24"/>
          <w:szCs w:val="24"/>
          <w:lang w:val="id-ID"/>
        </w:rPr>
        <w:t>aktu makan pagi, yang bias</w:t>
      </w:r>
      <w:r w:rsidRPr="004066AC">
        <w:rPr>
          <w:rFonts w:ascii="Times New Roman" w:hAnsi="Times New Roman" w:cs="Times New Roman"/>
          <w:sz w:val="24"/>
          <w:szCs w:val="24"/>
        </w:rPr>
        <w:t>adi</w:t>
      </w:r>
      <w:r w:rsidRPr="004066AC">
        <w:rPr>
          <w:rFonts w:ascii="Times New Roman" w:hAnsi="Times New Roman" w:cs="Times New Roman"/>
          <w:sz w:val="24"/>
          <w:szCs w:val="24"/>
          <w:lang w:val="id-ID"/>
        </w:rPr>
        <w:t xml:space="preserve">sebut sarapan, </w:t>
      </w:r>
      <w:r w:rsidRPr="004066AC">
        <w:rPr>
          <w:rFonts w:ascii="Times New Roman" w:hAnsi="Times New Roman" w:cs="Times New Roman"/>
          <w:sz w:val="24"/>
          <w:szCs w:val="24"/>
        </w:rPr>
        <w:t>biasanya</w:t>
      </w:r>
      <w:r w:rsidRPr="004066AC">
        <w:rPr>
          <w:rFonts w:ascii="Times New Roman" w:hAnsi="Times New Roman" w:cs="Times New Roman"/>
          <w:sz w:val="24"/>
          <w:szCs w:val="24"/>
          <w:lang w:val="id-ID"/>
        </w:rPr>
        <w:t xml:space="preserve"> antara jam 06.00 – 08.00, waktu makan siang antara jam 11.00 – 13.00, </w:t>
      </w:r>
      <w:proofErr w:type="gramStart"/>
      <w:r w:rsidRPr="004066AC">
        <w:rPr>
          <w:rFonts w:ascii="Times New Roman" w:hAnsi="Times New Roman" w:cs="Times New Roman"/>
          <w:sz w:val="24"/>
          <w:szCs w:val="24"/>
          <w:lang w:val="id-ID"/>
        </w:rPr>
        <w:t>sedangkan</w:t>
      </w:r>
      <w:proofErr w:type="gramEnd"/>
      <w:r w:rsidRPr="004066AC">
        <w:rPr>
          <w:rFonts w:ascii="Times New Roman" w:hAnsi="Times New Roman" w:cs="Times New Roman"/>
          <w:sz w:val="24"/>
          <w:szCs w:val="24"/>
          <w:lang w:val="id-ID"/>
        </w:rPr>
        <w:t xml:space="preserve"> waktu makan malam biasanya antara jam 17.00 – 19.00. Hanya saja, tidak semua </w:t>
      </w:r>
      <w:r w:rsidRPr="004066AC">
        <w:rPr>
          <w:rFonts w:ascii="Times New Roman" w:hAnsi="Times New Roman" w:cs="Times New Roman"/>
          <w:sz w:val="24"/>
          <w:szCs w:val="24"/>
        </w:rPr>
        <w:t>ibu hamil</w:t>
      </w:r>
      <w:r w:rsidRPr="004066AC">
        <w:rPr>
          <w:rFonts w:ascii="Times New Roman" w:hAnsi="Times New Roman" w:cs="Times New Roman"/>
          <w:sz w:val="24"/>
          <w:szCs w:val="24"/>
          <w:lang w:val="id-ID"/>
        </w:rPr>
        <w:t xml:space="preserve"> di perdesaan makan tiga kali sehari. </w:t>
      </w:r>
      <w:proofErr w:type="gramStart"/>
      <w:r w:rsidRPr="004066AC">
        <w:rPr>
          <w:rFonts w:ascii="Times New Roman" w:hAnsi="Times New Roman" w:cs="Times New Roman"/>
          <w:sz w:val="24"/>
          <w:szCs w:val="24"/>
        </w:rPr>
        <w:t>R</w:t>
      </w:r>
      <w:r w:rsidRPr="004066AC">
        <w:rPr>
          <w:rFonts w:ascii="Times New Roman" w:hAnsi="Times New Roman" w:cs="Times New Roman"/>
          <w:sz w:val="24"/>
          <w:szCs w:val="24"/>
          <w:lang w:val="id-ID"/>
        </w:rPr>
        <w:t xml:space="preserve">elatif banyak di antara mereka yang makan dua kali sehari, yaitu makan siang dan makan malam, </w:t>
      </w:r>
      <w:r w:rsidRPr="004066AC">
        <w:rPr>
          <w:rFonts w:ascii="Times New Roman" w:hAnsi="Times New Roman" w:cs="Times New Roman"/>
          <w:sz w:val="24"/>
          <w:szCs w:val="24"/>
        </w:rPr>
        <w:t>meskipun</w:t>
      </w:r>
      <w:r w:rsidRPr="004066AC">
        <w:rPr>
          <w:rFonts w:ascii="Times New Roman" w:hAnsi="Times New Roman" w:cs="Times New Roman"/>
          <w:sz w:val="24"/>
          <w:szCs w:val="24"/>
          <w:lang w:val="id-ID"/>
        </w:rPr>
        <w:t xml:space="preserve"> tidak ditemukan adanya ibu hamil yang memiliki kebiasaan makan sekali sehari</w:t>
      </w:r>
      <w:r w:rsidRPr="004066AC">
        <w:rPr>
          <w:rFonts w:ascii="Times New Roman" w:hAnsi="Times New Roman" w:cs="Times New Roman"/>
          <w:sz w:val="24"/>
          <w:szCs w:val="24"/>
        </w:rPr>
        <w:t>.</w:t>
      </w:r>
      <w:proofErr w:type="gramEnd"/>
    </w:p>
    <w:p w:rsidR="001C29CC" w:rsidRDefault="00522C6F" w:rsidP="00522C6F">
      <w:pPr>
        <w:spacing w:after="0" w:line="360" w:lineRule="auto"/>
        <w:ind w:left="567" w:firstLine="709"/>
        <w:jc w:val="both"/>
        <w:rPr>
          <w:rFonts w:ascii="Times New Roman" w:hAnsi="Times New Roman" w:cs="Times New Roman"/>
          <w:sz w:val="24"/>
          <w:szCs w:val="24"/>
          <w:lang w:val="id-ID"/>
        </w:rPr>
      </w:pPr>
      <w:r w:rsidRPr="004066AC">
        <w:rPr>
          <w:rFonts w:ascii="Times New Roman" w:hAnsi="Times New Roman" w:cs="Times New Roman"/>
          <w:sz w:val="24"/>
          <w:szCs w:val="24"/>
          <w:lang w:val="id-ID"/>
        </w:rPr>
        <w:t xml:space="preserve">Ada beberapa alasan ibu hamil makan dua kali sehari, sementara mereka </w:t>
      </w:r>
      <w:r w:rsidRPr="004066AC">
        <w:rPr>
          <w:rFonts w:ascii="Times New Roman" w:hAnsi="Times New Roman" w:cs="Times New Roman"/>
          <w:sz w:val="24"/>
          <w:szCs w:val="24"/>
        </w:rPr>
        <w:t>diharapkan</w:t>
      </w:r>
      <w:r w:rsidRPr="004066AC">
        <w:rPr>
          <w:rFonts w:ascii="Times New Roman" w:hAnsi="Times New Roman" w:cs="Times New Roman"/>
          <w:sz w:val="24"/>
          <w:szCs w:val="24"/>
          <w:lang w:val="id-ID"/>
        </w:rPr>
        <w:t xml:space="preserve"> makan tiga kali sehari. Salah satu alasan</w:t>
      </w:r>
      <w:r w:rsidRPr="004066AC">
        <w:rPr>
          <w:rFonts w:ascii="Times New Roman" w:hAnsi="Times New Roman" w:cs="Times New Roman"/>
          <w:sz w:val="24"/>
          <w:szCs w:val="24"/>
        </w:rPr>
        <w:t xml:space="preserve">nyaialah </w:t>
      </w:r>
      <w:r w:rsidRPr="004066AC">
        <w:rPr>
          <w:rFonts w:ascii="Times New Roman" w:hAnsi="Times New Roman" w:cs="Times New Roman"/>
          <w:sz w:val="24"/>
          <w:szCs w:val="24"/>
          <w:lang w:val="id-ID"/>
        </w:rPr>
        <w:t xml:space="preserve">karena memang </w:t>
      </w:r>
      <w:r w:rsidRPr="004066AC">
        <w:rPr>
          <w:rFonts w:ascii="Times New Roman" w:hAnsi="Times New Roman" w:cs="Times New Roman"/>
          <w:sz w:val="24"/>
          <w:szCs w:val="24"/>
        </w:rPr>
        <w:t xml:space="preserve">selama ini </w:t>
      </w:r>
      <w:r w:rsidRPr="004066AC">
        <w:rPr>
          <w:rFonts w:ascii="Times New Roman" w:hAnsi="Times New Roman" w:cs="Times New Roman"/>
          <w:sz w:val="24"/>
          <w:szCs w:val="24"/>
          <w:lang w:val="id-ID"/>
        </w:rPr>
        <w:t xml:space="preserve">mereka </w:t>
      </w:r>
      <w:r w:rsidR="001C29CC">
        <w:rPr>
          <w:rFonts w:ascii="Times New Roman" w:hAnsi="Times New Roman" w:cs="Times New Roman"/>
          <w:sz w:val="24"/>
          <w:szCs w:val="24"/>
          <w:lang w:val="id-ID"/>
        </w:rPr>
        <w:t>ter</w:t>
      </w:r>
      <w:r w:rsidRPr="004066AC">
        <w:rPr>
          <w:rFonts w:ascii="Times New Roman" w:hAnsi="Times New Roman" w:cs="Times New Roman"/>
          <w:sz w:val="24"/>
          <w:szCs w:val="24"/>
          <w:lang w:val="id-ID"/>
        </w:rPr>
        <w:t xml:space="preserve">biasa makan dua kali sehari,yaitu makan siang dan makan malam. </w:t>
      </w:r>
      <w:r w:rsidRPr="004066AC">
        <w:rPr>
          <w:rFonts w:ascii="Times New Roman" w:hAnsi="Times New Roman" w:cs="Times New Roman"/>
          <w:sz w:val="24"/>
          <w:szCs w:val="24"/>
        </w:rPr>
        <w:t>M</w:t>
      </w:r>
      <w:r w:rsidRPr="004066AC">
        <w:rPr>
          <w:rFonts w:ascii="Times New Roman" w:hAnsi="Times New Roman" w:cs="Times New Roman"/>
          <w:sz w:val="24"/>
          <w:szCs w:val="24"/>
          <w:lang w:val="id-ID"/>
        </w:rPr>
        <w:t>akan siang biasanya dilakukan sekitar jam 10.00 – 11.00, sementara makan malam dilakukan sekitar jam 17.00</w:t>
      </w:r>
      <w:r w:rsidR="001C29CC">
        <w:rPr>
          <w:rFonts w:ascii="Times New Roman" w:hAnsi="Times New Roman" w:cs="Times New Roman"/>
          <w:sz w:val="24"/>
          <w:szCs w:val="24"/>
          <w:lang w:val="id-ID"/>
        </w:rPr>
        <w:t xml:space="preserve"> - </w:t>
      </w:r>
      <w:r w:rsidRPr="004066AC">
        <w:rPr>
          <w:rFonts w:ascii="Times New Roman" w:hAnsi="Times New Roman" w:cs="Times New Roman"/>
          <w:sz w:val="24"/>
          <w:szCs w:val="24"/>
          <w:lang w:val="id-ID"/>
        </w:rPr>
        <w:t xml:space="preserve">18.00. </w:t>
      </w:r>
      <w:r w:rsidR="001C29CC">
        <w:rPr>
          <w:rFonts w:ascii="Times New Roman" w:hAnsi="Times New Roman" w:cs="Times New Roman"/>
          <w:sz w:val="24"/>
          <w:szCs w:val="24"/>
          <w:lang w:val="id-ID"/>
        </w:rPr>
        <w:t>Frekuensi</w:t>
      </w:r>
      <w:r w:rsidRPr="004066AC">
        <w:rPr>
          <w:rFonts w:ascii="Times New Roman" w:hAnsi="Times New Roman" w:cs="Times New Roman"/>
          <w:sz w:val="24"/>
          <w:szCs w:val="24"/>
          <w:lang w:val="id-ID"/>
        </w:rPr>
        <w:t xml:space="preserve"> makan dua kali sehari merupakan kebiasaan sejak kecil, dan sulit dirubah menjadi kebiasaan makan tiga kali sehari. </w:t>
      </w:r>
    </w:p>
    <w:p w:rsidR="00522C6F" w:rsidRPr="004066AC" w:rsidRDefault="00522C6F" w:rsidP="00522C6F">
      <w:pPr>
        <w:spacing w:after="0" w:line="360" w:lineRule="auto"/>
        <w:ind w:left="567" w:firstLine="709"/>
        <w:jc w:val="both"/>
        <w:rPr>
          <w:rFonts w:ascii="Times New Roman" w:hAnsi="Times New Roman" w:cs="Times New Roman"/>
          <w:sz w:val="24"/>
          <w:szCs w:val="24"/>
          <w:lang w:val="id-ID"/>
        </w:rPr>
      </w:pPr>
      <w:proofErr w:type="gramStart"/>
      <w:r w:rsidRPr="004066AC">
        <w:rPr>
          <w:rFonts w:ascii="Times New Roman" w:hAnsi="Times New Roman" w:cs="Times New Roman"/>
          <w:sz w:val="24"/>
          <w:szCs w:val="24"/>
        </w:rPr>
        <w:t>M</w:t>
      </w:r>
      <w:r w:rsidRPr="004066AC">
        <w:rPr>
          <w:rFonts w:ascii="Times New Roman" w:hAnsi="Times New Roman" w:cs="Times New Roman"/>
          <w:sz w:val="24"/>
          <w:szCs w:val="24"/>
          <w:lang w:val="id-ID"/>
        </w:rPr>
        <w:t>asyarakat perdesaan umumnya menilai bahwa makan yang sesungguhnya adalah makan siang</w:t>
      </w:r>
      <w:r w:rsidRPr="004066AC">
        <w:rPr>
          <w:rFonts w:ascii="Times New Roman" w:hAnsi="Times New Roman" w:cs="Times New Roman"/>
          <w:sz w:val="24"/>
          <w:szCs w:val="24"/>
        </w:rPr>
        <w:t xml:space="preserve"> dan </w:t>
      </w:r>
      <w:r w:rsidRPr="004066AC">
        <w:rPr>
          <w:rFonts w:ascii="Times New Roman" w:hAnsi="Times New Roman" w:cs="Times New Roman"/>
          <w:sz w:val="24"/>
          <w:szCs w:val="24"/>
          <w:lang w:val="id-ID"/>
        </w:rPr>
        <w:t xml:space="preserve">makan malam, </w:t>
      </w:r>
      <w:r w:rsidRPr="004066AC">
        <w:rPr>
          <w:rFonts w:ascii="Times New Roman" w:hAnsi="Times New Roman" w:cs="Times New Roman"/>
          <w:sz w:val="24"/>
          <w:szCs w:val="24"/>
        </w:rPr>
        <w:t>sedangkan</w:t>
      </w:r>
      <w:r w:rsidRPr="004066AC">
        <w:rPr>
          <w:rFonts w:ascii="Times New Roman" w:hAnsi="Times New Roman" w:cs="Times New Roman"/>
          <w:sz w:val="24"/>
          <w:szCs w:val="24"/>
          <w:lang w:val="id-ID"/>
        </w:rPr>
        <w:t xml:space="preserve"> makan pagi </w:t>
      </w:r>
      <w:r w:rsidRPr="004066AC">
        <w:rPr>
          <w:rFonts w:ascii="Times New Roman" w:hAnsi="Times New Roman" w:cs="Times New Roman"/>
          <w:sz w:val="24"/>
          <w:szCs w:val="24"/>
        </w:rPr>
        <w:t>(</w:t>
      </w:r>
      <w:r w:rsidRPr="004066AC">
        <w:rPr>
          <w:rFonts w:ascii="Times New Roman" w:hAnsi="Times New Roman" w:cs="Times New Roman"/>
          <w:sz w:val="24"/>
          <w:szCs w:val="24"/>
          <w:lang w:val="id-ID"/>
        </w:rPr>
        <w:t>sarapan</w:t>
      </w:r>
      <w:r w:rsidRPr="004066AC">
        <w:rPr>
          <w:rFonts w:ascii="Times New Roman" w:hAnsi="Times New Roman" w:cs="Times New Roman"/>
          <w:sz w:val="24"/>
          <w:szCs w:val="24"/>
        </w:rPr>
        <w:t>) dinilai kurang begitu penting</w:t>
      </w:r>
      <w:r w:rsidRPr="004066AC">
        <w:rPr>
          <w:rFonts w:ascii="Times New Roman" w:hAnsi="Times New Roman" w:cs="Times New Roman"/>
          <w:sz w:val="24"/>
          <w:szCs w:val="24"/>
          <w:lang w:val="id-ID"/>
        </w:rPr>
        <w:t>.</w:t>
      </w:r>
      <w:proofErr w:type="gramEnd"/>
      <w:r w:rsidRPr="004066AC">
        <w:rPr>
          <w:rFonts w:ascii="Times New Roman" w:hAnsi="Times New Roman" w:cs="Times New Roman"/>
          <w:sz w:val="24"/>
          <w:szCs w:val="24"/>
          <w:lang w:val="id-ID"/>
        </w:rPr>
        <w:t xml:space="preserve">  Oleh karena itu, </w:t>
      </w:r>
      <w:r w:rsidRPr="004066AC">
        <w:rPr>
          <w:rFonts w:ascii="Times New Roman" w:hAnsi="Times New Roman" w:cs="Times New Roman"/>
          <w:sz w:val="24"/>
          <w:szCs w:val="24"/>
        </w:rPr>
        <w:t xml:space="preserve">mereka menganggap </w:t>
      </w:r>
      <w:r w:rsidRPr="004066AC">
        <w:rPr>
          <w:rFonts w:ascii="Times New Roman" w:hAnsi="Times New Roman" w:cs="Times New Roman"/>
          <w:sz w:val="24"/>
          <w:szCs w:val="24"/>
          <w:lang w:val="id-ID"/>
        </w:rPr>
        <w:t xml:space="preserve">bahwa </w:t>
      </w:r>
      <w:r w:rsidRPr="004066AC">
        <w:rPr>
          <w:rFonts w:ascii="Times New Roman" w:hAnsi="Times New Roman" w:cs="Times New Roman"/>
          <w:sz w:val="24"/>
          <w:szCs w:val="24"/>
        </w:rPr>
        <w:t>pada waktu</w:t>
      </w:r>
      <w:r w:rsidRPr="004066AC">
        <w:rPr>
          <w:rFonts w:ascii="Times New Roman" w:hAnsi="Times New Roman" w:cs="Times New Roman"/>
          <w:sz w:val="24"/>
          <w:szCs w:val="24"/>
          <w:lang w:val="id-ID"/>
        </w:rPr>
        <w:t xml:space="preserve"> sarapan tidak perlu mengkonsumsi makanan dengan </w:t>
      </w:r>
      <w:r w:rsidRPr="004066AC">
        <w:rPr>
          <w:rFonts w:ascii="Times New Roman" w:hAnsi="Times New Roman" w:cs="Times New Roman"/>
          <w:sz w:val="24"/>
          <w:szCs w:val="24"/>
        </w:rPr>
        <w:t>jumlah</w:t>
      </w:r>
      <w:r w:rsidRPr="004066AC">
        <w:rPr>
          <w:rFonts w:ascii="Times New Roman" w:hAnsi="Times New Roman" w:cs="Times New Roman"/>
          <w:sz w:val="24"/>
          <w:szCs w:val="24"/>
          <w:lang w:val="id-ID"/>
        </w:rPr>
        <w:t xml:space="preserve"> dan mutu seperti </w:t>
      </w:r>
      <w:r w:rsidRPr="004066AC">
        <w:rPr>
          <w:rFonts w:ascii="Times New Roman" w:hAnsi="Times New Roman" w:cs="Times New Roman"/>
          <w:sz w:val="24"/>
          <w:szCs w:val="24"/>
        </w:rPr>
        <w:t>pada waktu</w:t>
      </w:r>
      <w:r w:rsidRPr="004066AC">
        <w:rPr>
          <w:rFonts w:ascii="Times New Roman" w:hAnsi="Times New Roman" w:cs="Times New Roman"/>
          <w:sz w:val="24"/>
          <w:szCs w:val="24"/>
          <w:lang w:val="id-ID"/>
        </w:rPr>
        <w:t xml:space="preserve"> makan siang.</w:t>
      </w:r>
    </w:p>
    <w:p w:rsidR="00522C6F" w:rsidRPr="004066AC" w:rsidRDefault="00522C6F" w:rsidP="00522C6F">
      <w:pPr>
        <w:pStyle w:val="ListParagraph"/>
        <w:numPr>
          <w:ilvl w:val="1"/>
          <w:numId w:val="3"/>
        </w:numPr>
        <w:ind w:left="567" w:hanging="567"/>
        <w:rPr>
          <w:rFonts w:ascii="Times New Roman" w:hAnsi="Times New Roman" w:cs="Times New Roman"/>
          <w:b/>
          <w:sz w:val="24"/>
          <w:szCs w:val="24"/>
        </w:rPr>
      </w:pPr>
      <w:r w:rsidRPr="004066AC">
        <w:rPr>
          <w:rFonts w:ascii="Times New Roman" w:hAnsi="Times New Roman" w:cs="Times New Roman"/>
          <w:b/>
          <w:sz w:val="24"/>
          <w:szCs w:val="24"/>
        </w:rPr>
        <w:t xml:space="preserve">Ketahanan Konsumsi Pangan </w:t>
      </w:r>
    </w:p>
    <w:p w:rsidR="00522C6F" w:rsidRPr="004066AC" w:rsidRDefault="00522C6F" w:rsidP="00522C6F">
      <w:pPr>
        <w:spacing w:after="0" w:line="360" w:lineRule="auto"/>
        <w:ind w:left="567" w:firstLine="709"/>
        <w:jc w:val="both"/>
        <w:rPr>
          <w:rFonts w:ascii="Times New Roman" w:hAnsi="Times New Roman" w:cs="Times New Roman"/>
          <w:sz w:val="24"/>
          <w:szCs w:val="24"/>
        </w:rPr>
      </w:pPr>
      <w:r w:rsidRPr="004066AC">
        <w:rPr>
          <w:rFonts w:ascii="Times New Roman" w:hAnsi="Times New Roman" w:cs="Times New Roman"/>
          <w:sz w:val="24"/>
          <w:szCs w:val="24"/>
        </w:rPr>
        <w:t xml:space="preserve">Ketahanan konsumsi pangan bagi ibu hamil dalam pnelitian ini </w:t>
      </w:r>
      <w:r w:rsidRPr="004066AC">
        <w:rPr>
          <w:rFonts w:ascii="Times New Roman" w:hAnsi="Times New Roman" w:cs="Times New Roman"/>
          <w:i/>
          <w:sz w:val="24"/>
          <w:szCs w:val="24"/>
        </w:rPr>
        <w:t>diproksi</w:t>
      </w:r>
      <w:r w:rsidRPr="004066AC">
        <w:rPr>
          <w:rFonts w:ascii="Times New Roman" w:hAnsi="Times New Roman" w:cs="Times New Roman"/>
          <w:sz w:val="24"/>
          <w:szCs w:val="24"/>
        </w:rPr>
        <w:t xml:space="preserve"> dari rata-</w:t>
      </w:r>
      <w:proofErr w:type="gramStart"/>
      <w:r w:rsidRPr="004066AC">
        <w:rPr>
          <w:rFonts w:ascii="Times New Roman" w:hAnsi="Times New Roman" w:cs="Times New Roman"/>
          <w:sz w:val="24"/>
          <w:szCs w:val="24"/>
        </w:rPr>
        <w:t>rata  kecukupan</w:t>
      </w:r>
      <w:proofErr w:type="gramEnd"/>
      <w:r w:rsidRPr="004066AC">
        <w:rPr>
          <w:rFonts w:ascii="Times New Roman" w:hAnsi="Times New Roman" w:cs="Times New Roman"/>
          <w:sz w:val="24"/>
          <w:szCs w:val="24"/>
        </w:rPr>
        <w:t xml:space="preserve"> asupan Kalori dan protein per hari. Hal ini adalah karena Kalori dan protein merupakan dua jenis gizi utama di samping jenis-jenis gizi utama lainnya yang memiliki kontribusi besar dalam penentuan status gizi individu.Selain itu, masalah kurang </w:t>
      </w:r>
      <w:r w:rsidRPr="004066AC">
        <w:rPr>
          <w:rFonts w:ascii="Times New Roman" w:hAnsi="Times New Roman" w:cs="Times New Roman"/>
          <w:sz w:val="24"/>
          <w:szCs w:val="24"/>
        </w:rPr>
        <w:lastRenderedPageBreak/>
        <w:t>gizi dan gizi buruk bagi masyarakat di negeri ini masih didominsi oleh masalah kurang Kalori dan protein (KKP).</w:t>
      </w:r>
      <w:r w:rsidR="004066AC">
        <w:rPr>
          <w:rFonts w:ascii="Times New Roman" w:hAnsi="Times New Roman" w:cs="Times New Roman"/>
          <w:sz w:val="24"/>
          <w:szCs w:val="24"/>
        </w:rPr>
        <w:t>K</w:t>
      </w:r>
      <w:r w:rsidRPr="004066AC">
        <w:rPr>
          <w:rFonts w:ascii="Times New Roman" w:hAnsi="Times New Roman" w:cs="Times New Roman"/>
          <w:sz w:val="24"/>
          <w:szCs w:val="24"/>
        </w:rPr>
        <w:t xml:space="preserve">etahanan konsumsi pangan, dalam penelitian ini, di samping ditentukan oleh variabel kecukupan asupan Kalori dan protein juga ditentukan oleh variabel proporsi pengeluaran untuk pangan.Bagi seorang wanita hamil, rata-rata kecukupan asupan Kalori direkomendasikan sebesar 2.385 Kalori per hari dan protein 60 gram per hari. Kecukupan asupan Kalori dan protein dikelompok menjadi dua katagori, yaitu </w:t>
      </w:r>
      <w:r w:rsidRPr="004066AC">
        <w:rPr>
          <w:rFonts w:ascii="Times New Roman" w:hAnsi="Times New Roman" w:cs="Times New Roman"/>
          <w:i/>
          <w:sz w:val="24"/>
          <w:szCs w:val="24"/>
        </w:rPr>
        <w:t>cukup</w:t>
      </w:r>
      <w:r w:rsidRPr="004066AC">
        <w:rPr>
          <w:rFonts w:ascii="Times New Roman" w:hAnsi="Times New Roman" w:cs="Times New Roman"/>
          <w:sz w:val="24"/>
          <w:szCs w:val="24"/>
        </w:rPr>
        <w:t xml:space="preserve">, bila rata-rata asupan Kalori per hari di atas 2.385 Kalori dan asupan protein di atas 60 gram per hari, dan </w:t>
      </w:r>
      <w:r w:rsidRPr="004066AC">
        <w:rPr>
          <w:rFonts w:ascii="Times New Roman" w:hAnsi="Times New Roman" w:cs="Times New Roman"/>
          <w:i/>
          <w:sz w:val="24"/>
          <w:szCs w:val="24"/>
        </w:rPr>
        <w:t>kurang</w:t>
      </w:r>
      <w:r w:rsidRPr="004066AC">
        <w:rPr>
          <w:rFonts w:ascii="Times New Roman" w:hAnsi="Times New Roman" w:cs="Times New Roman"/>
          <w:sz w:val="24"/>
          <w:szCs w:val="24"/>
        </w:rPr>
        <w:t xml:space="preserve"> bila salah satu atau kedua-duanya tidak terpenuhi. Sementara itu, proporsi pengeluaran untuk pangan sumber kalori dan protein dikelompokkan menjadi dua katagori</w:t>
      </w:r>
      <w:proofErr w:type="gramStart"/>
      <w:r w:rsidRPr="004066AC">
        <w:rPr>
          <w:rFonts w:ascii="Times New Roman" w:hAnsi="Times New Roman" w:cs="Times New Roman"/>
          <w:sz w:val="24"/>
          <w:szCs w:val="24"/>
        </w:rPr>
        <w:t>,yaitu</w:t>
      </w:r>
      <w:r w:rsidRPr="004066AC">
        <w:rPr>
          <w:rFonts w:ascii="Times New Roman" w:hAnsi="Times New Roman" w:cs="Times New Roman"/>
          <w:i/>
          <w:sz w:val="24"/>
          <w:szCs w:val="24"/>
        </w:rPr>
        <w:t>tinggi</w:t>
      </w:r>
      <w:proofErr w:type="gramEnd"/>
      <w:r w:rsidRPr="004066AC">
        <w:rPr>
          <w:rFonts w:ascii="Times New Roman" w:hAnsi="Times New Roman" w:cs="Times New Roman"/>
          <w:sz w:val="24"/>
          <w:szCs w:val="24"/>
        </w:rPr>
        <w:t xml:space="preserve">, bila pangsa pengeluaran &gt; 60 %, dan </w:t>
      </w:r>
      <w:r w:rsidRPr="004066AC">
        <w:rPr>
          <w:rFonts w:ascii="Times New Roman" w:hAnsi="Times New Roman" w:cs="Times New Roman"/>
          <w:i/>
          <w:sz w:val="24"/>
          <w:szCs w:val="24"/>
        </w:rPr>
        <w:t>rendah</w:t>
      </w:r>
      <w:r w:rsidRPr="004066AC">
        <w:rPr>
          <w:rFonts w:ascii="Times New Roman" w:hAnsi="Times New Roman" w:cs="Times New Roman"/>
          <w:sz w:val="24"/>
          <w:szCs w:val="24"/>
        </w:rPr>
        <w:t xml:space="preserve">, bila pangsa pengeluaran </w:t>
      </w:r>
      <w:r w:rsidRPr="004066AC">
        <w:rPr>
          <w:rFonts w:ascii="Times New Roman" w:hAnsi="Times New Roman" w:cs="Times New Roman"/>
          <w:sz w:val="24"/>
          <w:szCs w:val="24"/>
          <w:u w:val="single"/>
        </w:rPr>
        <w:t>&lt;</w:t>
      </w:r>
      <w:r w:rsidRPr="004066AC">
        <w:rPr>
          <w:rFonts w:ascii="Times New Roman" w:hAnsi="Times New Roman" w:cs="Times New Roman"/>
          <w:sz w:val="24"/>
          <w:szCs w:val="24"/>
        </w:rPr>
        <w:t xml:space="preserve"> 60 %.  Akhirnya, kombinasi-kombinasi antara kecukupan asupan Kalori dan Protein dengan proporsi pengeluaran untuk pangan sumber kalori dan protein melahirkan tiga katagori ketahanan konsumsi pangan, </w:t>
      </w:r>
      <w:proofErr w:type="gramStart"/>
      <w:r w:rsidRPr="004066AC">
        <w:rPr>
          <w:rFonts w:ascii="Times New Roman" w:hAnsi="Times New Roman" w:cs="Times New Roman"/>
          <w:sz w:val="24"/>
          <w:szCs w:val="24"/>
        </w:rPr>
        <w:t>yaitu :</w:t>
      </w:r>
      <w:r w:rsidRPr="004066AC">
        <w:rPr>
          <w:rFonts w:ascii="Times New Roman" w:hAnsi="Times New Roman" w:cs="Times New Roman"/>
          <w:sz w:val="24"/>
          <w:szCs w:val="24"/>
          <w:lang w:val="id-ID"/>
        </w:rPr>
        <w:t>tahan</w:t>
      </w:r>
      <w:proofErr w:type="gramEnd"/>
      <w:r w:rsidRPr="004066AC">
        <w:rPr>
          <w:rFonts w:ascii="Times New Roman" w:hAnsi="Times New Roman" w:cs="Times New Roman"/>
          <w:sz w:val="24"/>
          <w:szCs w:val="24"/>
          <w:lang w:val="id-ID"/>
        </w:rPr>
        <w:t xml:space="preserve"> konsumsi pangan</w:t>
      </w:r>
      <w:r w:rsidRPr="004066AC">
        <w:rPr>
          <w:rFonts w:ascii="Times New Roman" w:hAnsi="Times New Roman" w:cs="Times New Roman"/>
          <w:sz w:val="24"/>
          <w:szCs w:val="24"/>
        </w:rPr>
        <w:t>,  k</w:t>
      </w:r>
      <w:r w:rsidRPr="004066AC">
        <w:rPr>
          <w:rFonts w:ascii="Times New Roman" w:hAnsi="Times New Roman" w:cs="Times New Roman"/>
          <w:sz w:val="24"/>
          <w:szCs w:val="24"/>
          <w:lang w:val="id-ID"/>
        </w:rPr>
        <w:t>urang tahan konsumsi pangan</w:t>
      </w:r>
      <w:r w:rsidRPr="004066AC">
        <w:rPr>
          <w:rFonts w:ascii="Times New Roman" w:hAnsi="Times New Roman" w:cs="Times New Roman"/>
          <w:sz w:val="24"/>
          <w:szCs w:val="24"/>
        </w:rPr>
        <w:t>,  dan tidak</w:t>
      </w:r>
      <w:r w:rsidRPr="004066AC">
        <w:rPr>
          <w:rFonts w:ascii="Times New Roman" w:hAnsi="Times New Roman" w:cs="Times New Roman"/>
          <w:sz w:val="24"/>
          <w:szCs w:val="24"/>
          <w:lang w:val="id-ID"/>
        </w:rPr>
        <w:t xml:space="preserve"> tahan konsumsi pangan</w:t>
      </w:r>
      <w:r w:rsidRPr="004066AC">
        <w:rPr>
          <w:rFonts w:ascii="Times New Roman" w:hAnsi="Times New Roman" w:cs="Times New Roman"/>
          <w:sz w:val="24"/>
          <w:szCs w:val="24"/>
        </w:rPr>
        <w:t xml:space="preserve">. </w:t>
      </w:r>
      <w:proofErr w:type="gramStart"/>
      <w:r w:rsidRPr="004066AC">
        <w:rPr>
          <w:rFonts w:ascii="Times New Roman" w:hAnsi="Times New Roman" w:cs="Times New Roman"/>
          <w:sz w:val="24"/>
          <w:szCs w:val="24"/>
        </w:rPr>
        <w:t xml:space="preserve">Sebaran responden menurut ketahanan konsumsi pangan digambarkan dalam Grafik </w:t>
      </w:r>
      <w:r w:rsidR="00FA1594" w:rsidRPr="004066AC">
        <w:rPr>
          <w:rFonts w:ascii="Times New Roman" w:hAnsi="Times New Roman" w:cs="Times New Roman"/>
          <w:sz w:val="24"/>
          <w:szCs w:val="24"/>
        </w:rPr>
        <w:t>6</w:t>
      </w:r>
      <w:r w:rsidRPr="004066AC">
        <w:rPr>
          <w:rFonts w:ascii="Times New Roman" w:hAnsi="Times New Roman" w:cs="Times New Roman"/>
          <w:sz w:val="24"/>
          <w:szCs w:val="24"/>
        </w:rPr>
        <w:t>.</w:t>
      </w:r>
      <w:proofErr w:type="gramEnd"/>
    </w:p>
    <w:p w:rsidR="00522C6F" w:rsidRPr="0060667F" w:rsidRDefault="00FA1594" w:rsidP="00522C6F">
      <w:pPr>
        <w:ind w:left="567"/>
        <w:rPr>
          <w:rFonts w:ascii="Times New Roman" w:hAnsi="Times New Roman" w:cs="Times New Roman"/>
          <w:sz w:val="24"/>
          <w:szCs w:val="24"/>
        </w:rPr>
      </w:pPr>
      <w:proofErr w:type="gramStart"/>
      <w:r w:rsidRPr="0060667F">
        <w:rPr>
          <w:rFonts w:ascii="Times New Roman" w:hAnsi="Times New Roman" w:cs="Times New Roman"/>
          <w:sz w:val="24"/>
          <w:szCs w:val="24"/>
        </w:rPr>
        <w:t>Grafik 6</w:t>
      </w:r>
      <w:r w:rsidR="00522C6F" w:rsidRPr="0060667F">
        <w:rPr>
          <w:rFonts w:ascii="Times New Roman" w:hAnsi="Times New Roman" w:cs="Times New Roman"/>
          <w:sz w:val="24"/>
          <w:szCs w:val="24"/>
        </w:rPr>
        <w:t>.</w:t>
      </w:r>
      <w:proofErr w:type="gramEnd"/>
      <w:r w:rsidR="00522C6F" w:rsidRPr="0060667F">
        <w:rPr>
          <w:rFonts w:ascii="Times New Roman" w:hAnsi="Times New Roman" w:cs="Times New Roman"/>
          <w:sz w:val="24"/>
          <w:szCs w:val="24"/>
        </w:rPr>
        <w:t xml:space="preserve"> Sebaran responden menurut ketahanan konsumsi pangan</w:t>
      </w:r>
    </w:p>
    <w:p w:rsidR="00522C6F" w:rsidRDefault="00522C6F" w:rsidP="00522C6F">
      <w:pPr>
        <w:ind w:left="426"/>
        <w:jc w:val="center"/>
        <w:rPr>
          <w:rFonts w:ascii="Arial" w:hAnsi="Arial" w:cs="Arial"/>
          <w:sz w:val="24"/>
          <w:szCs w:val="24"/>
        </w:rPr>
      </w:pPr>
      <w:r w:rsidRPr="00EC5556">
        <w:rPr>
          <w:rFonts w:ascii="Arial" w:hAnsi="Arial" w:cs="Arial"/>
          <w:noProof/>
          <w:sz w:val="24"/>
          <w:szCs w:val="24"/>
        </w:rPr>
        <w:drawing>
          <wp:inline distT="0" distB="0" distL="0" distR="0">
            <wp:extent cx="5419725" cy="1533525"/>
            <wp:effectExtent l="0" t="0" r="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A1594" w:rsidRPr="0060667F" w:rsidRDefault="00FA1594" w:rsidP="00FA1594">
      <w:pPr>
        <w:spacing w:after="0" w:line="360" w:lineRule="auto"/>
        <w:ind w:left="567" w:firstLine="709"/>
        <w:jc w:val="both"/>
        <w:rPr>
          <w:rFonts w:ascii="Times New Roman" w:hAnsi="Times New Roman" w:cs="Times New Roman"/>
          <w:sz w:val="24"/>
          <w:szCs w:val="24"/>
        </w:rPr>
      </w:pPr>
      <w:proofErr w:type="gramStart"/>
      <w:r w:rsidRPr="0060667F">
        <w:rPr>
          <w:rFonts w:ascii="Times New Roman" w:hAnsi="Times New Roman" w:cs="Times New Roman"/>
          <w:sz w:val="24"/>
          <w:szCs w:val="24"/>
        </w:rPr>
        <w:t>Grafik 6 menunjukkan bahwa responden menyebar pada semua katagori ketahanan konsumsi pangan.</w:t>
      </w:r>
      <w:proofErr w:type="gramEnd"/>
      <w:r w:rsidRPr="0060667F">
        <w:rPr>
          <w:rFonts w:ascii="Times New Roman" w:hAnsi="Times New Roman" w:cs="Times New Roman"/>
          <w:sz w:val="24"/>
          <w:szCs w:val="24"/>
        </w:rPr>
        <w:t xml:space="preserve"> Namun demikian sebagian besar responden memiliki ketahanan konsumsi pangan dengan </w:t>
      </w:r>
      <w:proofErr w:type="gramStart"/>
      <w:r w:rsidRPr="0060667F">
        <w:rPr>
          <w:rFonts w:ascii="Times New Roman" w:hAnsi="Times New Roman" w:cs="Times New Roman"/>
          <w:sz w:val="24"/>
          <w:szCs w:val="24"/>
        </w:rPr>
        <w:t>katagori  “</w:t>
      </w:r>
      <w:proofErr w:type="gramEnd"/>
      <w:r w:rsidRPr="0060667F">
        <w:rPr>
          <w:rFonts w:ascii="Times New Roman" w:hAnsi="Times New Roman" w:cs="Times New Roman"/>
          <w:sz w:val="24"/>
          <w:szCs w:val="24"/>
          <w:lang w:val="id-ID"/>
        </w:rPr>
        <w:t>tahan konsumsi pangan</w:t>
      </w:r>
      <w:r w:rsidRPr="0060667F">
        <w:rPr>
          <w:rFonts w:ascii="Times New Roman" w:hAnsi="Times New Roman" w:cs="Times New Roman"/>
          <w:sz w:val="24"/>
          <w:szCs w:val="24"/>
        </w:rPr>
        <w:t>” dan hanya sebagian kecil yang tergolong “ tidak</w:t>
      </w:r>
      <w:r w:rsidRPr="0060667F">
        <w:rPr>
          <w:rFonts w:ascii="Times New Roman" w:hAnsi="Times New Roman" w:cs="Times New Roman"/>
          <w:sz w:val="24"/>
          <w:szCs w:val="24"/>
          <w:lang w:val="id-ID"/>
        </w:rPr>
        <w:t xml:space="preserve"> tahan konsumsi pangan</w:t>
      </w:r>
      <w:r w:rsidRPr="0060667F">
        <w:rPr>
          <w:rFonts w:ascii="Times New Roman" w:hAnsi="Times New Roman" w:cs="Times New Roman"/>
          <w:sz w:val="24"/>
          <w:szCs w:val="24"/>
        </w:rPr>
        <w:t xml:space="preserve">”. </w:t>
      </w:r>
    </w:p>
    <w:p w:rsidR="00522C6F" w:rsidRPr="0060667F" w:rsidRDefault="00522C6F" w:rsidP="00522C6F">
      <w:pPr>
        <w:spacing w:after="0" w:line="360" w:lineRule="auto"/>
        <w:ind w:left="567" w:firstLine="709"/>
        <w:jc w:val="both"/>
        <w:rPr>
          <w:rFonts w:ascii="Times New Roman" w:hAnsi="Times New Roman" w:cs="Times New Roman"/>
          <w:color w:val="FF0000"/>
          <w:sz w:val="24"/>
          <w:szCs w:val="24"/>
        </w:rPr>
      </w:pPr>
      <w:r w:rsidRPr="0060667F">
        <w:rPr>
          <w:rFonts w:ascii="Times New Roman" w:hAnsi="Times New Roman" w:cs="Times New Roman"/>
          <w:sz w:val="24"/>
          <w:szCs w:val="24"/>
        </w:rPr>
        <w:t xml:space="preserve">Ibu hamil di perdesaan Lombok Barat memiliki asupan Kalori/energi rata-rata per hari 2.436 Kal yaitu lebih dari rata-rata kebutuhan (2.385 Kalori), dan rata-rata asupan protein hampir 57,8 gram kurang dari rata-rata kebutuhan (60 gram/hari). </w:t>
      </w:r>
      <w:proofErr w:type="gramStart"/>
      <w:r w:rsidRPr="0060667F">
        <w:rPr>
          <w:rFonts w:ascii="Times New Roman" w:hAnsi="Times New Roman" w:cs="Times New Roman"/>
          <w:sz w:val="24"/>
          <w:szCs w:val="24"/>
        </w:rPr>
        <w:t>Hasil penelitian menunjukkan bahwa sebagian besar energi ibu hamil dipasok dari pangan beras.</w:t>
      </w:r>
      <w:proofErr w:type="gramEnd"/>
      <w:r w:rsidRPr="0060667F">
        <w:rPr>
          <w:rFonts w:ascii="Times New Roman" w:hAnsi="Times New Roman" w:cs="Times New Roman"/>
          <w:sz w:val="24"/>
          <w:szCs w:val="24"/>
        </w:rPr>
        <w:t xml:space="preserve"> Sementara </w:t>
      </w:r>
      <w:r w:rsidRPr="0060667F">
        <w:rPr>
          <w:rFonts w:ascii="Times New Roman" w:hAnsi="Times New Roman" w:cs="Times New Roman"/>
          <w:sz w:val="24"/>
          <w:szCs w:val="24"/>
        </w:rPr>
        <w:lastRenderedPageBreak/>
        <w:t xml:space="preserve">itu, protein di samping berasal dari pangan beras juga banyak disumbangkan oleh pangan sumber protein nabati, terutama kacang-kacangan (khususnya kedele dan produk turunannya, seperti </w:t>
      </w:r>
      <w:proofErr w:type="gramStart"/>
      <w:r w:rsidRPr="0060667F">
        <w:rPr>
          <w:rFonts w:ascii="Times New Roman" w:hAnsi="Times New Roman" w:cs="Times New Roman"/>
          <w:sz w:val="24"/>
          <w:szCs w:val="24"/>
        </w:rPr>
        <w:t>tempe</w:t>
      </w:r>
      <w:proofErr w:type="gramEnd"/>
      <w:r w:rsidRPr="0060667F">
        <w:rPr>
          <w:rFonts w:ascii="Times New Roman" w:hAnsi="Times New Roman" w:cs="Times New Roman"/>
          <w:sz w:val="24"/>
          <w:szCs w:val="24"/>
        </w:rPr>
        <w:t xml:space="preserve"> dan tahu).  </w:t>
      </w:r>
      <w:proofErr w:type="gramStart"/>
      <w:r w:rsidRPr="0060667F">
        <w:rPr>
          <w:rFonts w:ascii="Times New Roman" w:hAnsi="Times New Roman" w:cs="Times New Roman"/>
          <w:sz w:val="24"/>
          <w:szCs w:val="24"/>
        </w:rPr>
        <w:t>Sebagaimana diketahui bahwa protein nabati memiliki kualitas yang lebih rendah dibandingkan dengan protein hewani, dan ini sekaligus menunjukkan kualitas kosumsi pangan ibu hamil tergolong rendah.</w:t>
      </w:r>
      <w:proofErr w:type="gramEnd"/>
    </w:p>
    <w:p w:rsidR="00522C6F" w:rsidRDefault="00522C6F" w:rsidP="00522C6F">
      <w:pPr>
        <w:spacing w:after="0" w:line="360" w:lineRule="auto"/>
        <w:ind w:left="567" w:firstLine="709"/>
        <w:jc w:val="both"/>
        <w:rPr>
          <w:rFonts w:ascii="Times New Roman" w:hAnsi="Times New Roman" w:cs="Times New Roman"/>
          <w:sz w:val="24"/>
          <w:szCs w:val="24"/>
        </w:rPr>
      </w:pPr>
      <w:r w:rsidRPr="0060667F">
        <w:rPr>
          <w:rFonts w:ascii="Times New Roman" w:hAnsi="Times New Roman" w:cs="Times New Roman"/>
          <w:sz w:val="24"/>
          <w:szCs w:val="24"/>
        </w:rPr>
        <w:t xml:space="preserve">Ketahanan konsumsi pangan ibu hamil sesungguhnya ditentukan oleh banyak faktor, antara lain adalah ketersediaan pangan di tingkat rumahtangga. Dalam hal ini, semakin tinggi tingkat ketersediaan pangan rumahtangga lazimnya </w:t>
      </w:r>
      <w:proofErr w:type="gramStart"/>
      <w:r w:rsidRPr="0060667F">
        <w:rPr>
          <w:rFonts w:ascii="Times New Roman" w:hAnsi="Times New Roman" w:cs="Times New Roman"/>
          <w:sz w:val="24"/>
          <w:szCs w:val="24"/>
        </w:rPr>
        <w:t>akan</w:t>
      </w:r>
      <w:proofErr w:type="gramEnd"/>
      <w:r w:rsidRPr="0060667F">
        <w:rPr>
          <w:rFonts w:ascii="Times New Roman" w:hAnsi="Times New Roman" w:cs="Times New Roman"/>
          <w:sz w:val="24"/>
          <w:szCs w:val="24"/>
        </w:rPr>
        <w:t xml:space="preserve"> diikuti oleh semakin tinggi ketahanan konsumsi pangan ibu hamil. </w:t>
      </w:r>
      <w:proofErr w:type="gramStart"/>
      <w:r w:rsidRPr="0060667F">
        <w:rPr>
          <w:rFonts w:ascii="Times New Roman" w:hAnsi="Times New Roman" w:cs="Times New Roman"/>
          <w:sz w:val="24"/>
          <w:szCs w:val="24"/>
        </w:rPr>
        <w:t>Hasil penelitian menunjukkan tingkat ketersediaan pangan rumahtangga berbeda menurut jenis pangan, sebagaimana tergambar pada Grafik</w:t>
      </w:r>
      <w:r w:rsidR="00FA1594" w:rsidRPr="0060667F">
        <w:rPr>
          <w:rFonts w:ascii="Times New Roman" w:hAnsi="Times New Roman" w:cs="Times New Roman"/>
          <w:sz w:val="24"/>
          <w:szCs w:val="24"/>
        </w:rPr>
        <w:t xml:space="preserve"> 7</w:t>
      </w:r>
      <w:r w:rsidRPr="0060667F">
        <w:rPr>
          <w:rFonts w:ascii="Times New Roman" w:hAnsi="Times New Roman" w:cs="Times New Roman"/>
          <w:sz w:val="24"/>
          <w:szCs w:val="24"/>
        </w:rPr>
        <w:t>.</w:t>
      </w:r>
      <w:proofErr w:type="gramEnd"/>
    </w:p>
    <w:p w:rsidR="00522C6F" w:rsidRPr="0060667F" w:rsidRDefault="00FA1594" w:rsidP="00FA1594">
      <w:pPr>
        <w:ind w:left="567"/>
        <w:rPr>
          <w:rFonts w:ascii="Times New Roman" w:hAnsi="Times New Roman" w:cs="Times New Roman"/>
          <w:sz w:val="24"/>
          <w:szCs w:val="24"/>
        </w:rPr>
      </w:pPr>
      <w:proofErr w:type="gramStart"/>
      <w:r w:rsidRPr="0060667F">
        <w:rPr>
          <w:rFonts w:ascii="Times New Roman" w:hAnsi="Times New Roman" w:cs="Times New Roman"/>
          <w:sz w:val="24"/>
          <w:szCs w:val="24"/>
        </w:rPr>
        <w:t>Grafik 7</w:t>
      </w:r>
      <w:r w:rsidR="00522C6F" w:rsidRPr="0060667F">
        <w:rPr>
          <w:rFonts w:ascii="Times New Roman" w:hAnsi="Times New Roman" w:cs="Times New Roman"/>
          <w:sz w:val="24"/>
          <w:szCs w:val="24"/>
        </w:rPr>
        <w:t>.</w:t>
      </w:r>
      <w:proofErr w:type="gramEnd"/>
      <w:r w:rsidR="00522C6F" w:rsidRPr="0060667F">
        <w:rPr>
          <w:rFonts w:ascii="Times New Roman" w:hAnsi="Times New Roman" w:cs="Times New Roman"/>
          <w:sz w:val="24"/>
          <w:szCs w:val="24"/>
        </w:rPr>
        <w:t xml:space="preserve"> Sebaran responden menurut skor ketersediaan pangan rumahtangga</w:t>
      </w:r>
    </w:p>
    <w:p w:rsidR="00522C6F" w:rsidRDefault="00522C6F" w:rsidP="00522C6F">
      <w:pPr>
        <w:spacing w:after="0" w:line="360" w:lineRule="auto"/>
        <w:ind w:left="426"/>
        <w:jc w:val="both"/>
        <w:rPr>
          <w:rFonts w:ascii="Times New Roman" w:hAnsi="Times New Roman" w:cs="Times New Roman"/>
          <w:color w:val="FF0000"/>
          <w:sz w:val="24"/>
          <w:szCs w:val="24"/>
        </w:rPr>
      </w:pPr>
      <w:r w:rsidRPr="003D71EC">
        <w:rPr>
          <w:rFonts w:ascii="Times New Roman" w:hAnsi="Times New Roman" w:cs="Times New Roman"/>
          <w:noProof/>
          <w:color w:val="FF0000"/>
          <w:sz w:val="24"/>
          <w:szCs w:val="24"/>
        </w:rPr>
        <w:drawing>
          <wp:inline distT="0" distB="0" distL="0" distR="0">
            <wp:extent cx="5419725" cy="1962150"/>
            <wp:effectExtent l="0" t="0" r="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22C6F" w:rsidRDefault="00522C6F" w:rsidP="00522C6F">
      <w:pPr>
        <w:pStyle w:val="ListParagraph"/>
        <w:ind w:left="1701" w:hanging="992"/>
        <w:rPr>
          <w:rFonts w:ascii="Arial" w:hAnsi="Arial" w:cs="Arial"/>
          <w:u w:val="single"/>
        </w:rPr>
      </w:pPr>
    </w:p>
    <w:p w:rsidR="00522C6F" w:rsidRPr="0060667F" w:rsidRDefault="00522C6F" w:rsidP="00F72E7F">
      <w:pPr>
        <w:pStyle w:val="ListParagraph"/>
        <w:ind w:left="1701" w:hanging="992"/>
        <w:rPr>
          <w:rFonts w:ascii="Times New Roman" w:hAnsi="Times New Roman" w:cs="Times New Roman"/>
          <w:sz w:val="28"/>
          <w:szCs w:val="28"/>
        </w:rPr>
      </w:pPr>
      <w:r w:rsidRPr="0060667F">
        <w:rPr>
          <w:rFonts w:ascii="Times New Roman" w:hAnsi="Times New Roman" w:cs="Times New Roman"/>
        </w:rPr>
        <w:t>Skor 1</w:t>
      </w:r>
      <w:r w:rsidR="00F72E7F">
        <w:rPr>
          <w:rFonts w:ascii="Times New Roman" w:hAnsi="Times New Roman" w:cs="Times New Roman"/>
        </w:rPr>
        <w:t xml:space="preserve"> = tidak/sangat kurang tersedia, </w:t>
      </w:r>
      <w:r w:rsidR="00F72E7F">
        <w:rPr>
          <w:rFonts w:ascii="Times New Roman" w:hAnsi="Times New Roman" w:cs="Times New Roman"/>
          <w:lang w:val="id-ID"/>
        </w:rPr>
        <w:t>s</w:t>
      </w:r>
      <w:r w:rsidRPr="0060667F">
        <w:rPr>
          <w:rFonts w:ascii="Times New Roman" w:hAnsi="Times New Roman" w:cs="Times New Roman"/>
        </w:rPr>
        <w:t xml:space="preserve">kor 2 = </w:t>
      </w:r>
      <w:r w:rsidR="00F72E7F">
        <w:rPr>
          <w:rFonts w:ascii="Times New Roman" w:hAnsi="Times New Roman" w:cs="Times New Roman"/>
          <w:lang w:val="id-ID"/>
        </w:rPr>
        <w:t xml:space="preserve">kurang </w:t>
      </w:r>
      <w:r w:rsidR="00F72E7F">
        <w:rPr>
          <w:rFonts w:ascii="Times New Roman" w:hAnsi="Times New Roman" w:cs="Times New Roman"/>
        </w:rPr>
        <w:t>tersedia</w:t>
      </w:r>
      <w:r w:rsidR="00F72E7F">
        <w:rPr>
          <w:rFonts w:ascii="Times New Roman" w:hAnsi="Times New Roman" w:cs="Times New Roman"/>
          <w:lang w:val="id-ID"/>
        </w:rPr>
        <w:t xml:space="preserve">, </w:t>
      </w:r>
      <w:r w:rsidRPr="0060667F">
        <w:rPr>
          <w:rFonts w:ascii="Times New Roman" w:hAnsi="Times New Roman" w:cs="Times New Roman"/>
        </w:rPr>
        <w:t xml:space="preserve">Skor 3 = </w:t>
      </w:r>
      <w:r w:rsidR="00F72E7F">
        <w:rPr>
          <w:rFonts w:ascii="Times New Roman" w:hAnsi="Times New Roman" w:cs="Times New Roman"/>
          <w:lang w:val="id-ID"/>
        </w:rPr>
        <w:t xml:space="preserve">cukup </w:t>
      </w:r>
      <w:r w:rsidR="00F72E7F">
        <w:rPr>
          <w:rFonts w:ascii="Times New Roman" w:hAnsi="Times New Roman" w:cs="Times New Roman"/>
        </w:rPr>
        <w:t>tersedia</w:t>
      </w:r>
    </w:p>
    <w:p w:rsidR="00522C6F" w:rsidRPr="00650AC7" w:rsidRDefault="00FA1594" w:rsidP="00522C6F">
      <w:pPr>
        <w:spacing w:after="0" w:line="360" w:lineRule="auto"/>
        <w:ind w:left="567" w:firstLine="709"/>
        <w:jc w:val="both"/>
        <w:rPr>
          <w:rFonts w:ascii="Times New Roman" w:hAnsi="Times New Roman" w:cs="Times New Roman"/>
          <w:sz w:val="24"/>
          <w:szCs w:val="24"/>
        </w:rPr>
      </w:pPr>
      <w:proofErr w:type="gramStart"/>
      <w:r w:rsidRPr="00650AC7">
        <w:rPr>
          <w:rFonts w:ascii="Times New Roman" w:hAnsi="Times New Roman" w:cs="Times New Roman"/>
          <w:sz w:val="24"/>
          <w:szCs w:val="24"/>
        </w:rPr>
        <w:t>Grafik 7</w:t>
      </w:r>
      <w:r w:rsidR="00522C6F" w:rsidRPr="00650AC7">
        <w:rPr>
          <w:rFonts w:ascii="Times New Roman" w:hAnsi="Times New Roman" w:cs="Times New Roman"/>
          <w:sz w:val="24"/>
          <w:szCs w:val="24"/>
        </w:rPr>
        <w:t xml:space="preserve"> menggambarkan bahwa ketersediaan pangan beras dan sayur di tingkat rumahtangga jauh di atas ketersediaan pangan daging, telur, ikan, dan buah-buahan.</w:t>
      </w:r>
      <w:proofErr w:type="gramEnd"/>
      <w:r w:rsidR="00522C6F" w:rsidRPr="00650AC7">
        <w:rPr>
          <w:rFonts w:ascii="Times New Roman" w:hAnsi="Times New Roman" w:cs="Times New Roman"/>
          <w:sz w:val="24"/>
          <w:szCs w:val="24"/>
        </w:rPr>
        <w:t xml:space="preserve"> Data hasil penelitian menunjukkan bahwa 90% dan 89% responden secara berturut-berturut menyatakan pangan beras dan sayur-sayuran tersedia di tingkat rumahtangga dan dinilai cukup (skor 3), sementara 82% dan 87% responden berturut-turut menilai pangan daging, telur, dan ikan serta buah-buahan sangat kurang tersedia (skor 1). </w:t>
      </w:r>
      <w:proofErr w:type="gramStart"/>
      <w:r w:rsidR="00522C6F" w:rsidRPr="00650AC7">
        <w:rPr>
          <w:rFonts w:ascii="Times New Roman" w:hAnsi="Times New Roman" w:cs="Times New Roman"/>
          <w:sz w:val="24"/>
          <w:szCs w:val="24"/>
        </w:rPr>
        <w:t>Ketersediaan pangan sumber protein hewani dan vitamin dari buah-buahan yang rendah ini menyebabkan rendahnya asupan protein dan vitamamin yang bersumber dari jenis-jenis pangan tersebut.</w:t>
      </w:r>
      <w:proofErr w:type="gramEnd"/>
      <w:r w:rsidR="00EC183A">
        <w:rPr>
          <w:rFonts w:ascii="Times New Roman" w:hAnsi="Times New Roman" w:cs="Times New Roman"/>
          <w:sz w:val="24"/>
          <w:szCs w:val="24"/>
        </w:rPr>
        <w:t xml:space="preserve"> </w:t>
      </w:r>
      <w:r w:rsidR="00522C6F" w:rsidRPr="00650AC7">
        <w:rPr>
          <w:rFonts w:ascii="Times New Roman" w:hAnsi="Times New Roman" w:cs="Times New Roman"/>
          <w:sz w:val="24"/>
          <w:szCs w:val="24"/>
        </w:rPr>
        <w:lastRenderedPageBreak/>
        <w:t xml:space="preserve">Hal ini terutama karena harga jenis-jenis pangan tersebut dinilai cukup tinggi dan tidak terjangkau oleh daya </w:t>
      </w:r>
      <w:proofErr w:type="gramStart"/>
      <w:r w:rsidR="00522C6F" w:rsidRPr="00650AC7">
        <w:rPr>
          <w:rFonts w:ascii="Times New Roman" w:hAnsi="Times New Roman" w:cs="Times New Roman"/>
          <w:sz w:val="24"/>
          <w:szCs w:val="24"/>
        </w:rPr>
        <w:t>bali</w:t>
      </w:r>
      <w:proofErr w:type="gramEnd"/>
      <w:r w:rsidR="00522C6F" w:rsidRPr="00650AC7">
        <w:rPr>
          <w:rFonts w:ascii="Times New Roman" w:hAnsi="Times New Roman" w:cs="Times New Roman"/>
          <w:sz w:val="24"/>
          <w:szCs w:val="24"/>
        </w:rPr>
        <w:t xml:space="preserve"> pangan mereka. </w:t>
      </w:r>
    </w:p>
    <w:p w:rsidR="00522C6F" w:rsidRPr="00650AC7" w:rsidRDefault="00522C6F" w:rsidP="00522C6F">
      <w:pPr>
        <w:spacing w:after="0" w:line="360" w:lineRule="auto"/>
        <w:ind w:left="567" w:firstLine="709"/>
        <w:jc w:val="both"/>
        <w:rPr>
          <w:rFonts w:ascii="Times New Roman" w:hAnsi="Times New Roman" w:cs="Times New Roman"/>
          <w:sz w:val="24"/>
          <w:szCs w:val="24"/>
        </w:rPr>
      </w:pPr>
      <w:proofErr w:type="gramStart"/>
      <w:r w:rsidRPr="00650AC7">
        <w:rPr>
          <w:rFonts w:ascii="Times New Roman" w:hAnsi="Times New Roman" w:cs="Times New Roman"/>
          <w:sz w:val="24"/>
          <w:szCs w:val="24"/>
        </w:rPr>
        <w:t>Hasil penelitian menunjukkan bahwa daya beli pangan rumahtangga ibu hamil tergolong rendah.Daya beli pangan rumahtangga didekati berdasarkan proporsi pengeluaran untuk pangan dan non pangan.Prinsipnya ialah semakin tinggi proporsi pengeluaran untuk pangan semakin rendah daya beli pangan rumahtangga, dan sebaliknya.</w:t>
      </w:r>
      <w:proofErr w:type="gramEnd"/>
      <w:r w:rsidRPr="00650AC7">
        <w:rPr>
          <w:rFonts w:ascii="Times New Roman" w:hAnsi="Times New Roman" w:cs="Times New Roman"/>
          <w:sz w:val="24"/>
          <w:szCs w:val="24"/>
        </w:rPr>
        <w:t xml:space="preserve"> Data hasil penelitian menunjukkan bahwa rata-rata pengeluaran rumahtangga per bulan untuk pangan adalah Rp. 669.284</w:t>
      </w:r>
      <w:proofErr w:type="gramStart"/>
      <w:r w:rsidRPr="00650AC7">
        <w:rPr>
          <w:rFonts w:ascii="Times New Roman" w:hAnsi="Times New Roman" w:cs="Times New Roman"/>
          <w:sz w:val="24"/>
          <w:szCs w:val="24"/>
        </w:rPr>
        <w:t>,-</w:t>
      </w:r>
      <w:proofErr w:type="gramEnd"/>
      <w:r w:rsidRPr="00650AC7">
        <w:rPr>
          <w:rFonts w:ascii="Times New Roman" w:hAnsi="Times New Roman" w:cs="Times New Roman"/>
          <w:sz w:val="24"/>
          <w:szCs w:val="24"/>
        </w:rPr>
        <w:t xml:space="preserve"> (76,5%) dan untuk non pangan Rp. 206.152,- (23,5%). </w:t>
      </w:r>
      <w:proofErr w:type="gramStart"/>
      <w:r w:rsidRPr="00650AC7">
        <w:rPr>
          <w:rFonts w:ascii="Times New Roman" w:hAnsi="Times New Roman" w:cs="Times New Roman"/>
          <w:sz w:val="24"/>
          <w:szCs w:val="24"/>
        </w:rPr>
        <w:t>Sebaran rumahtangga menurut daya beli pangan rumaht</w:t>
      </w:r>
      <w:r w:rsidR="00FA1594" w:rsidRPr="00650AC7">
        <w:rPr>
          <w:rFonts w:ascii="Times New Roman" w:hAnsi="Times New Roman" w:cs="Times New Roman"/>
          <w:sz w:val="24"/>
          <w:szCs w:val="24"/>
        </w:rPr>
        <w:t>angga digambarkan pada Grafik 8</w:t>
      </w:r>
      <w:r w:rsidRPr="00650AC7">
        <w:rPr>
          <w:rFonts w:ascii="Times New Roman" w:hAnsi="Times New Roman" w:cs="Times New Roman"/>
          <w:sz w:val="24"/>
          <w:szCs w:val="24"/>
        </w:rPr>
        <w:t>.</w:t>
      </w:r>
      <w:proofErr w:type="gramEnd"/>
    </w:p>
    <w:p w:rsidR="00522C6F" w:rsidRPr="00650AC7" w:rsidRDefault="00FA1594" w:rsidP="00522C6F">
      <w:pPr>
        <w:spacing w:after="0" w:line="360" w:lineRule="auto"/>
        <w:ind w:left="567"/>
        <w:jc w:val="both"/>
        <w:rPr>
          <w:rFonts w:ascii="Times New Roman" w:hAnsi="Times New Roman" w:cs="Times New Roman"/>
          <w:sz w:val="24"/>
          <w:szCs w:val="24"/>
        </w:rPr>
      </w:pPr>
      <w:proofErr w:type="gramStart"/>
      <w:r w:rsidRPr="00650AC7">
        <w:rPr>
          <w:rFonts w:ascii="Times New Roman" w:hAnsi="Times New Roman" w:cs="Times New Roman"/>
          <w:sz w:val="24"/>
          <w:szCs w:val="24"/>
        </w:rPr>
        <w:t>Grafik 8</w:t>
      </w:r>
      <w:r w:rsidR="00522C6F" w:rsidRPr="00650AC7">
        <w:rPr>
          <w:rFonts w:ascii="Times New Roman" w:hAnsi="Times New Roman" w:cs="Times New Roman"/>
          <w:sz w:val="24"/>
          <w:szCs w:val="24"/>
        </w:rPr>
        <w:t>.</w:t>
      </w:r>
      <w:proofErr w:type="gramEnd"/>
      <w:r w:rsidR="00522C6F" w:rsidRPr="00650AC7">
        <w:rPr>
          <w:rFonts w:ascii="Times New Roman" w:hAnsi="Times New Roman" w:cs="Times New Roman"/>
          <w:sz w:val="24"/>
          <w:szCs w:val="24"/>
        </w:rPr>
        <w:t xml:space="preserve"> Sebaran rumahangga menurut daya beli pangan </w:t>
      </w:r>
    </w:p>
    <w:p w:rsidR="00522C6F" w:rsidRDefault="00522C6F" w:rsidP="00522C6F">
      <w:pPr>
        <w:spacing w:after="0" w:line="360" w:lineRule="auto"/>
        <w:ind w:left="567"/>
        <w:jc w:val="both"/>
        <w:rPr>
          <w:rFonts w:ascii="Arial" w:hAnsi="Arial" w:cs="Arial"/>
          <w:sz w:val="24"/>
          <w:szCs w:val="24"/>
        </w:rPr>
      </w:pPr>
      <w:r w:rsidRPr="00301654">
        <w:rPr>
          <w:rFonts w:ascii="Arial" w:hAnsi="Arial" w:cs="Arial"/>
          <w:noProof/>
          <w:sz w:val="24"/>
          <w:szCs w:val="24"/>
        </w:rPr>
        <w:drawing>
          <wp:inline distT="0" distB="0" distL="0" distR="0">
            <wp:extent cx="5343525" cy="1628775"/>
            <wp:effectExtent l="0" t="0" r="0" b="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22C6F" w:rsidRPr="00650AC7" w:rsidRDefault="00522C6F" w:rsidP="00BD4040">
      <w:pPr>
        <w:spacing w:after="0" w:line="240" w:lineRule="auto"/>
        <w:ind w:left="567"/>
        <w:jc w:val="both"/>
        <w:rPr>
          <w:rFonts w:ascii="Times New Roman" w:hAnsi="Times New Roman" w:cs="Times New Roman"/>
        </w:rPr>
      </w:pPr>
      <w:r w:rsidRPr="00650AC7">
        <w:rPr>
          <w:rFonts w:ascii="Times New Roman" w:hAnsi="Times New Roman" w:cs="Times New Roman"/>
        </w:rPr>
        <w:t>Skor 1 = proporsi pengeluaran utk pangan per bulan &gt; 60%</w:t>
      </w:r>
      <w:r w:rsidR="00BD4040">
        <w:rPr>
          <w:rFonts w:ascii="Times New Roman" w:hAnsi="Times New Roman" w:cs="Times New Roman"/>
          <w:lang w:val="id-ID"/>
        </w:rPr>
        <w:t xml:space="preserve">, </w:t>
      </w:r>
      <w:r w:rsidRPr="00650AC7">
        <w:rPr>
          <w:rFonts w:ascii="Times New Roman" w:hAnsi="Times New Roman" w:cs="Times New Roman"/>
        </w:rPr>
        <w:t xml:space="preserve">Skor 2 = proporsi pengeluaran utk pangan per </w:t>
      </w:r>
      <w:proofErr w:type="gramStart"/>
      <w:r w:rsidRPr="00650AC7">
        <w:rPr>
          <w:rFonts w:ascii="Times New Roman" w:hAnsi="Times New Roman" w:cs="Times New Roman"/>
        </w:rPr>
        <w:t>bulan  20</w:t>
      </w:r>
      <w:proofErr w:type="gramEnd"/>
      <w:r w:rsidRPr="00650AC7">
        <w:rPr>
          <w:rFonts w:ascii="Times New Roman" w:hAnsi="Times New Roman" w:cs="Times New Roman"/>
        </w:rPr>
        <w:t>% - 60%</w:t>
      </w:r>
      <w:r w:rsidR="00BD4040">
        <w:rPr>
          <w:rFonts w:ascii="Times New Roman" w:hAnsi="Times New Roman" w:cs="Times New Roman"/>
          <w:lang w:val="id-ID"/>
        </w:rPr>
        <w:t xml:space="preserve">, </w:t>
      </w:r>
      <w:r w:rsidRPr="00650AC7">
        <w:rPr>
          <w:rFonts w:ascii="Times New Roman" w:hAnsi="Times New Roman" w:cs="Times New Roman"/>
        </w:rPr>
        <w:t>Skor 3 = proporsi pengeluaran  utk pangan per bulan &lt; 20 %</w:t>
      </w:r>
    </w:p>
    <w:p w:rsidR="00522C6F" w:rsidRDefault="00522C6F" w:rsidP="00522C6F">
      <w:pPr>
        <w:spacing w:after="0" w:line="360" w:lineRule="auto"/>
        <w:ind w:left="567" w:firstLine="709"/>
        <w:jc w:val="both"/>
        <w:rPr>
          <w:rFonts w:ascii="Arial" w:hAnsi="Arial" w:cs="Arial"/>
          <w:sz w:val="24"/>
          <w:szCs w:val="24"/>
        </w:rPr>
      </w:pPr>
    </w:p>
    <w:p w:rsidR="00522C6F" w:rsidRPr="00650AC7" w:rsidRDefault="00FA1594" w:rsidP="00522C6F">
      <w:pPr>
        <w:spacing w:after="0" w:line="360" w:lineRule="auto"/>
        <w:ind w:left="567" w:firstLine="709"/>
        <w:jc w:val="both"/>
        <w:rPr>
          <w:rFonts w:ascii="Times New Roman" w:hAnsi="Times New Roman" w:cs="Times New Roman"/>
          <w:sz w:val="24"/>
          <w:szCs w:val="24"/>
        </w:rPr>
      </w:pPr>
      <w:r w:rsidRPr="00650AC7">
        <w:rPr>
          <w:rFonts w:ascii="Times New Roman" w:hAnsi="Times New Roman" w:cs="Times New Roman"/>
          <w:sz w:val="24"/>
          <w:szCs w:val="24"/>
        </w:rPr>
        <w:t>Grafik 8</w:t>
      </w:r>
      <w:r w:rsidR="00522C6F" w:rsidRPr="00650AC7">
        <w:rPr>
          <w:rFonts w:ascii="Times New Roman" w:hAnsi="Times New Roman" w:cs="Times New Roman"/>
          <w:sz w:val="24"/>
          <w:szCs w:val="24"/>
        </w:rPr>
        <w:t xml:space="preserve"> menunjukkan bahwa sebagian besar (80%) responden memiliki daya beli pangan yang tergolong rendah, 12% tergolong sedang, dan hanya 8% yang memiliki daya beli pangan dengan katagori tinggi. Rendahnya daya beli pangan ini mempengaruhi keputusan terhadap jenis dan jumlah pangan yang dibeli.Dalam hubungan ini rumahtangga di perdesaan biasanya memprioritaskan untuk membeli pangan pokok (beras) dahulu sebelum membeli jenis-jenis pangan lainnya, termasuk karena adanya penilaian bahwa mengkonsumsi beras dapat menyebabkan orang menjadi kenyang, seingga relatif kurang membutuhkan jenis pangan lainnya. Persepsi inilah yang menyebabkan relatif tingginya ketersediaan pangan pokok beras di tingkat rumahtangga ibu hamil di perdesaan Lombok Barat dibandingkan dengan jenis pangan lainnya, dan pada gilirannya pangan beras memberikan kontribusi yang cukup tinggi terhadap jumlah asupan energi ibu hamil. </w:t>
      </w:r>
    </w:p>
    <w:p w:rsidR="00522C6F" w:rsidRPr="00650AC7" w:rsidRDefault="00522C6F" w:rsidP="00522C6F">
      <w:pPr>
        <w:spacing w:after="0" w:line="360" w:lineRule="auto"/>
        <w:ind w:left="567" w:firstLine="709"/>
        <w:jc w:val="both"/>
        <w:rPr>
          <w:rFonts w:ascii="Times New Roman" w:hAnsi="Times New Roman" w:cs="Times New Roman"/>
          <w:sz w:val="24"/>
          <w:szCs w:val="24"/>
        </w:rPr>
      </w:pPr>
      <w:r w:rsidRPr="00650AC7">
        <w:rPr>
          <w:rFonts w:ascii="Times New Roman" w:hAnsi="Times New Roman" w:cs="Times New Roman"/>
          <w:sz w:val="24"/>
          <w:szCs w:val="24"/>
        </w:rPr>
        <w:lastRenderedPageBreak/>
        <w:t xml:space="preserve"> Untuk protein hewani, walaupun dinilai penting untuk dikonsumsi oleh ibu hamil dalam jumlah yang cukup, namun di samping karena harganya yang dianggap cukup mahal juga jenis pangan ini lebih dianggap sebagai penyerta makan nasi yang sama posisinya dengan sayur-sayuran, sehingga asupan protein yang bersumber dari pangan hewani oleh ibu hamil relatif kurang. </w:t>
      </w:r>
      <w:proofErr w:type="gramStart"/>
      <w:r w:rsidRPr="00650AC7">
        <w:rPr>
          <w:rFonts w:ascii="Times New Roman" w:hAnsi="Times New Roman" w:cs="Times New Roman"/>
          <w:sz w:val="24"/>
          <w:szCs w:val="24"/>
        </w:rPr>
        <w:t>Pada saat penelitian ini dilakukan harga daging sapi mencapai RP.</w:t>
      </w:r>
      <w:proofErr w:type="gramEnd"/>
      <w:r w:rsidRPr="00650AC7">
        <w:rPr>
          <w:rFonts w:ascii="Times New Roman" w:hAnsi="Times New Roman" w:cs="Times New Roman"/>
          <w:sz w:val="24"/>
          <w:szCs w:val="24"/>
        </w:rPr>
        <w:t xml:space="preserve"> 85.000</w:t>
      </w:r>
      <w:proofErr w:type="gramStart"/>
      <w:r w:rsidRPr="00650AC7">
        <w:rPr>
          <w:rFonts w:ascii="Times New Roman" w:hAnsi="Times New Roman" w:cs="Times New Roman"/>
          <w:sz w:val="24"/>
          <w:szCs w:val="24"/>
        </w:rPr>
        <w:t>,-</w:t>
      </w:r>
      <w:proofErr w:type="gramEnd"/>
      <w:r w:rsidRPr="00650AC7">
        <w:rPr>
          <w:rFonts w:ascii="Times New Roman" w:hAnsi="Times New Roman" w:cs="Times New Roman"/>
          <w:sz w:val="24"/>
          <w:szCs w:val="24"/>
        </w:rPr>
        <w:t xml:space="preserve"> per kg. </w:t>
      </w:r>
      <w:proofErr w:type="gramStart"/>
      <w:r w:rsidRPr="00650AC7">
        <w:rPr>
          <w:rFonts w:ascii="Times New Roman" w:hAnsi="Times New Roman" w:cs="Times New Roman"/>
          <w:sz w:val="24"/>
          <w:szCs w:val="24"/>
        </w:rPr>
        <w:t>Umumnya responden menyatakan bahwa daripada membeli 1 kg daging sapi lebih baik membeli beras.</w:t>
      </w:r>
      <w:proofErr w:type="gramEnd"/>
      <w:r w:rsidRPr="00650AC7">
        <w:rPr>
          <w:rFonts w:ascii="Times New Roman" w:hAnsi="Times New Roman" w:cs="Times New Roman"/>
          <w:sz w:val="24"/>
          <w:szCs w:val="24"/>
        </w:rPr>
        <w:t xml:space="preserve"> Jumlah beras yang diperoleh bisa mencapai 10 kg, bahkan bisa lebih banyak tergantung kualitasnya, sehingga dapat dikonsumsi oleh seluruh anggota keluarganya selama beberapa hari ke depan, sedangkan sebagai lauk-pauk cukup sayuran yang seringkali diperoleh dari kebun, sawah, atau pekarangan. </w:t>
      </w:r>
      <w:proofErr w:type="gramStart"/>
      <w:r w:rsidRPr="00650AC7">
        <w:rPr>
          <w:rFonts w:ascii="Times New Roman" w:hAnsi="Times New Roman" w:cs="Times New Roman"/>
          <w:sz w:val="24"/>
          <w:szCs w:val="24"/>
        </w:rPr>
        <w:t>Kalaupun harus dibeli harganya dinilai relatif murah.</w:t>
      </w:r>
      <w:proofErr w:type="gramEnd"/>
    </w:p>
    <w:p w:rsidR="00522C6F" w:rsidRPr="00650AC7" w:rsidRDefault="00522C6F" w:rsidP="00522C6F">
      <w:pPr>
        <w:spacing w:after="0" w:line="360" w:lineRule="auto"/>
        <w:ind w:left="567" w:firstLine="709"/>
        <w:jc w:val="both"/>
        <w:rPr>
          <w:rFonts w:ascii="Times New Roman" w:hAnsi="Times New Roman" w:cs="Times New Roman"/>
          <w:sz w:val="24"/>
          <w:szCs w:val="24"/>
        </w:rPr>
      </w:pPr>
      <w:proofErr w:type="gramStart"/>
      <w:r w:rsidRPr="00650AC7">
        <w:rPr>
          <w:rFonts w:ascii="Times New Roman" w:hAnsi="Times New Roman" w:cs="Times New Roman"/>
          <w:sz w:val="24"/>
          <w:szCs w:val="24"/>
        </w:rPr>
        <w:t>Menurut Badan Pu</w:t>
      </w:r>
      <w:r w:rsidR="00BD4040">
        <w:rPr>
          <w:rFonts w:ascii="Times New Roman" w:hAnsi="Times New Roman" w:cs="Times New Roman"/>
          <w:sz w:val="24"/>
          <w:szCs w:val="24"/>
        </w:rPr>
        <w:t>sat Statistik Propinsi NTB (201</w:t>
      </w:r>
      <w:r w:rsidR="00BD4040">
        <w:rPr>
          <w:rFonts w:ascii="Times New Roman" w:hAnsi="Times New Roman" w:cs="Times New Roman"/>
          <w:sz w:val="24"/>
          <w:szCs w:val="24"/>
          <w:lang w:val="id-ID"/>
        </w:rPr>
        <w:t>4</w:t>
      </w:r>
      <w:r w:rsidRPr="00650AC7">
        <w:rPr>
          <w:rFonts w:ascii="Times New Roman" w:hAnsi="Times New Roman" w:cs="Times New Roman"/>
          <w:sz w:val="24"/>
          <w:szCs w:val="24"/>
        </w:rPr>
        <w:t>) bahwa beras merupakan pangan penyumbang Kalori utama bagi penduduk di Nusa Tenggara Barat, termasuk di perdesaan Lombok Barat.</w:t>
      </w:r>
      <w:proofErr w:type="gramEnd"/>
      <w:r w:rsidRPr="00650AC7">
        <w:rPr>
          <w:rFonts w:ascii="Times New Roman" w:hAnsi="Times New Roman" w:cs="Times New Roman"/>
          <w:sz w:val="24"/>
          <w:szCs w:val="24"/>
        </w:rPr>
        <w:t xml:space="preserve"> Rata-rata sumbangan beras terhadap jumlah Kalori/energi penduduk di Nusa Tenggara Barat adalah 79</w:t>
      </w:r>
      <w:proofErr w:type="gramStart"/>
      <w:r w:rsidRPr="00650AC7">
        <w:rPr>
          <w:rFonts w:ascii="Times New Roman" w:hAnsi="Times New Roman" w:cs="Times New Roman"/>
          <w:sz w:val="24"/>
          <w:szCs w:val="24"/>
        </w:rPr>
        <w:t>,4</w:t>
      </w:r>
      <w:proofErr w:type="gramEnd"/>
      <w:r w:rsidRPr="00650AC7">
        <w:rPr>
          <w:rFonts w:ascii="Times New Roman" w:hAnsi="Times New Roman" w:cs="Times New Roman"/>
          <w:sz w:val="24"/>
          <w:szCs w:val="24"/>
        </w:rPr>
        <w:t xml:space="preserve"> %. </w:t>
      </w:r>
      <w:proofErr w:type="gramStart"/>
      <w:r w:rsidRPr="00650AC7">
        <w:rPr>
          <w:rFonts w:ascii="Times New Roman" w:hAnsi="Times New Roman" w:cs="Times New Roman"/>
          <w:sz w:val="24"/>
          <w:szCs w:val="24"/>
        </w:rPr>
        <w:t>Setelah beras, kelompok makanan dan minuman jadi merupakan penyumbang Kalori terbesar kedua setelah beras di Nusa tenggara Barat, yang mencapai 12 %.</w:t>
      </w:r>
      <w:proofErr w:type="gramEnd"/>
    </w:p>
    <w:p w:rsidR="00522C6F" w:rsidRPr="00650AC7" w:rsidRDefault="00522C6F" w:rsidP="00522C6F">
      <w:pPr>
        <w:pStyle w:val="ListParagraph"/>
        <w:spacing w:after="0" w:line="360" w:lineRule="auto"/>
        <w:ind w:left="567" w:firstLine="709"/>
        <w:jc w:val="both"/>
        <w:rPr>
          <w:rFonts w:ascii="Times New Roman" w:hAnsi="Times New Roman" w:cs="Times New Roman"/>
          <w:sz w:val="24"/>
          <w:szCs w:val="24"/>
        </w:rPr>
      </w:pPr>
      <w:r w:rsidRPr="00650AC7">
        <w:rPr>
          <w:rFonts w:ascii="Times New Roman" w:hAnsi="Times New Roman" w:cs="Times New Roman"/>
          <w:sz w:val="24"/>
          <w:szCs w:val="24"/>
        </w:rPr>
        <w:t xml:space="preserve">Perilaku konsumsi pangan </w:t>
      </w:r>
      <w:r w:rsidR="00522C70">
        <w:rPr>
          <w:rFonts w:ascii="Times New Roman" w:hAnsi="Times New Roman" w:cs="Times New Roman"/>
          <w:sz w:val="24"/>
          <w:szCs w:val="24"/>
          <w:lang w:val="id-ID"/>
        </w:rPr>
        <w:t>oleh</w:t>
      </w:r>
      <w:r w:rsidRPr="00650AC7">
        <w:rPr>
          <w:rFonts w:ascii="Times New Roman" w:hAnsi="Times New Roman" w:cs="Times New Roman"/>
          <w:sz w:val="24"/>
          <w:szCs w:val="24"/>
        </w:rPr>
        <w:t xml:space="preserve"> ibu hamil secara tidak langsung dipengaruhi oleh pengetahuan dan kesadaran mereka tentang pentingnya mengkonsumsi pangan bernilai gizi tinggi.Sementara itu, pengetahuan tentang hal </w:t>
      </w:r>
      <w:r w:rsidR="00522C70">
        <w:rPr>
          <w:rFonts w:ascii="Times New Roman" w:hAnsi="Times New Roman" w:cs="Times New Roman"/>
          <w:sz w:val="24"/>
          <w:szCs w:val="24"/>
          <w:lang w:val="id-ID"/>
        </w:rPr>
        <w:t>itu</w:t>
      </w:r>
      <w:r w:rsidRPr="00650AC7">
        <w:rPr>
          <w:rFonts w:ascii="Times New Roman" w:hAnsi="Times New Roman" w:cs="Times New Roman"/>
          <w:sz w:val="24"/>
          <w:szCs w:val="24"/>
        </w:rPr>
        <w:t xml:space="preserve"> dapat diperoleh melalui penyuluhan yang diberikan oleh para penyuluh gizi/kesehatan.Oleh karena itu</w:t>
      </w:r>
      <w:r w:rsidR="00815293">
        <w:rPr>
          <w:rFonts w:ascii="Times New Roman" w:hAnsi="Times New Roman" w:cs="Times New Roman"/>
          <w:sz w:val="24"/>
          <w:szCs w:val="24"/>
          <w:lang w:val="id-ID"/>
        </w:rPr>
        <w:t>,</w:t>
      </w:r>
      <w:r w:rsidRPr="00650AC7">
        <w:rPr>
          <w:rFonts w:ascii="Times New Roman" w:hAnsi="Times New Roman" w:cs="Times New Roman"/>
          <w:sz w:val="24"/>
          <w:szCs w:val="24"/>
        </w:rPr>
        <w:t xml:space="preserve">    partisipasi mereka dalam penyuluhan menjadi penting.Dalam </w:t>
      </w:r>
      <w:r w:rsidR="00815293">
        <w:rPr>
          <w:rFonts w:ascii="Times New Roman" w:hAnsi="Times New Roman" w:cs="Times New Roman"/>
          <w:sz w:val="24"/>
          <w:szCs w:val="24"/>
          <w:lang w:val="id-ID"/>
        </w:rPr>
        <w:t>hal</w:t>
      </w:r>
      <w:r w:rsidRPr="00650AC7">
        <w:rPr>
          <w:rFonts w:ascii="Times New Roman" w:hAnsi="Times New Roman" w:cs="Times New Roman"/>
          <w:sz w:val="24"/>
          <w:szCs w:val="24"/>
        </w:rPr>
        <w:t xml:space="preserve"> ini, partisipasi ibu hamil dalam aktivitas penyuluhan adalah menyangkut kehadiran dan aktivitas selama mengikuti penyuluhan.Semakin sering ibu hamil mengikuti penyuluhan serta semakin aktif selama kegiatan penyuluhan berarti semakin tinggi partisipasinya dalam penyuluhan.Hasil penelitian menunjukkan bahwa sebagian besar (80%) responden menyatakan sering hadir dan cukup aktif dalam kegiatan penyuluhan yang diberikan secara reguler sekali dalam sebulan oleh para penyuluh dari Puskesmas setempat.</w:t>
      </w:r>
    </w:p>
    <w:p w:rsidR="00522C6F" w:rsidRDefault="00522C6F" w:rsidP="00522C6F">
      <w:pPr>
        <w:pStyle w:val="ListParagraph"/>
        <w:spacing w:after="0" w:line="360" w:lineRule="auto"/>
        <w:ind w:left="567" w:firstLine="709"/>
        <w:jc w:val="both"/>
        <w:rPr>
          <w:rFonts w:ascii="Arial" w:hAnsi="Arial" w:cs="Arial"/>
          <w:sz w:val="24"/>
          <w:szCs w:val="24"/>
          <w:lang w:val="id-ID"/>
        </w:rPr>
      </w:pPr>
    </w:p>
    <w:p w:rsidR="00985D9B" w:rsidRDefault="00985D9B" w:rsidP="00522C6F">
      <w:pPr>
        <w:pStyle w:val="ListParagraph"/>
        <w:spacing w:after="0" w:line="360" w:lineRule="auto"/>
        <w:ind w:left="567" w:firstLine="709"/>
        <w:jc w:val="both"/>
        <w:rPr>
          <w:rFonts w:ascii="Arial" w:hAnsi="Arial" w:cs="Arial"/>
          <w:sz w:val="24"/>
          <w:szCs w:val="24"/>
          <w:lang w:val="id-ID"/>
        </w:rPr>
      </w:pPr>
    </w:p>
    <w:p w:rsidR="00985D9B" w:rsidRPr="00985D9B" w:rsidRDefault="00985D9B" w:rsidP="00522C6F">
      <w:pPr>
        <w:pStyle w:val="ListParagraph"/>
        <w:spacing w:after="0" w:line="360" w:lineRule="auto"/>
        <w:ind w:left="567" w:firstLine="709"/>
        <w:jc w:val="both"/>
        <w:rPr>
          <w:rFonts w:ascii="Arial" w:hAnsi="Arial" w:cs="Arial"/>
          <w:sz w:val="24"/>
          <w:szCs w:val="24"/>
          <w:lang w:val="id-ID"/>
        </w:rPr>
      </w:pPr>
    </w:p>
    <w:p w:rsidR="00522C6F" w:rsidRPr="00650AC7" w:rsidRDefault="00522C6F" w:rsidP="00522C6F">
      <w:pPr>
        <w:jc w:val="center"/>
        <w:rPr>
          <w:rFonts w:ascii="Times New Roman" w:hAnsi="Times New Roman" w:cs="Times New Roman"/>
          <w:b/>
          <w:sz w:val="28"/>
          <w:szCs w:val="28"/>
        </w:rPr>
      </w:pPr>
      <w:r w:rsidRPr="00650AC7">
        <w:rPr>
          <w:rFonts w:ascii="Times New Roman" w:hAnsi="Times New Roman" w:cs="Times New Roman"/>
          <w:b/>
          <w:sz w:val="28"/>
          <w:szCs w:val="28"/>
        </w:rPr>
        <w:lastRenderedPageBreak/>
        <w:t>IV. KESIMPULAN DAN SARAN</w:t>
      </w:r>
    </w:p>
    <w:p w:rsidR="00522C6F" w:rsidRPr="00650AC7" w:rsidRDefault="00522C6F" w:rsidP="00522C6F">
      <w:pPr>
        <w:pStyle w:val="ListParagraph"/>
        <w:spacing w:after="0" w:line="360" w:lineRule="auto"/>
        <w:ind w:left="142"/>
        <w:rPr>
          <w:rFonts w:ascii="Times New Roman" w:hAnsi="Times New Roman" w:cs="Times New Roman"/>
          <w:b/>
          <w:sz w:val="24"/>
          <w:szCs w:val="24"/>
        </w:rPr>
      </w:pPr>
      <w:r w:rsidRPr="00650AC7">
        <w:rPr>
          <w:rFonts w:ascii="Times New Roman" w:hAnsi="Times New Roman" w:cs="Times New Roman"/>
          <w:b/>
          <w:sz w:val="24"/>
          <w:szCs w:val="24"/>
        </w:rPr>
        <w:t>4.1</w:t>
      </w:r>
      <w:proofErr w:type="gramStart"/>
      <w:r w:rsidRPr="00650AC7">
        <w:rPr>
          <w:rFonts w:ascii="Times New Roman" w:hAnsi="Times New Roman" w:cs="Times New Roman"/>
          <w:b/>
          <w:sz w:val="24"/>
          <w:szCs w:val="24"/>
        </w:rPr>
        <w:t>.  Kesimpulan</w:t>
      </w:r>
      <w:proofErr w:type="gramEnd"/>
    </w:p>
    <w:p w:rsidR="00522C6F" w:rsidRPr="00650AC7" w:rsidRDefault="00522C6F" w:rsidP="00522C6F">
      <w:pPr>
        <w:pStyle w:val="ListParagraph"/>
        <w:spacing w:after="0" w:line="360" w:lineRule="auto"/>
        <w:ind w:left="1276"/>
        <w:rPr>
          <w:rFonts w:ascii="Times New Roman" w:hAnsi="Times New Roman" w:cs="Times New Roman"/>
          <w:sz w:val="24"/>
          <w:szCs w:val="24"/>
        </w:rPr>
      </w:pPr>
      <w:r w:rsidRPr="00650AC7">
        <w:rPr>
          <w:rFonts w:ascii="Times New Roman" w:hAnsi="Times New Roman" w:cs="Times New Roman"/>
          <w:sz w:val="24"/>
          <w:szCs w:val="24"/>
        </w:rPr>
        <w:t xml:space="preserve">Berdasarkan hasil penelitian maka disimpulkan hal-hal sebagai berikut: </w:t>
      </w:r>
    </w:p>
    <w:p w:rsidR="00522C6F" w:rsidRPr="00650AC7" w:rsidRDefault="00522C6F" w:rsidP="00522C6F">
      <w:pPr>
        <w:pStyle w:val="ListParagraph"/>
        <w:numPr>
          <w:ilvl w:val="0"/>
          <w:numId w:val="7"/>
        </w:numPr>
        <w:spacing w:after="0" w:line="360" w:lineRule="auto"/>
        <w:ind w:left="851" w:hanging="284"/>
        <w:jc w:val="both"/>
        <w:rPr>
          <w:rFonts w:ascii="Times New Roman" w:hAnsi="Times New Roman" w:cs="Times New Roman"/>
          <w:sz w:val="24"/>
          <w:szCs w:val="24"/>
        </w:rPr>
      </w:pPr>
      <w:r w:rsidRPr="00650AC7">
        <w:rPr>
          <w:rFonts w:ascii="Times New Roman" w:hAnsi="Times New Roman" w:cs="Times New Roman"/>
          <w:sz w:val="24"/>
          <w:szCs w:val="24"/>
        </w:rPr>
        <w:t>Di lingkungan keluarga, suami, ibu kandung, dan ibu mertua dinilai sebagai individu yang cukup berperan dalam membangun perilaku konsumsi pangan di kalangan ibu hamil. Sementara, di lingkungan luar keluarga, yang dinilai cukup berperan adalah kader posyandu, bidan desa, dan penyuluh gizi/kesehatan.</w:t>
      </w:r>
    </w:p>
    <w:p w:rsidR="00522C6F" w:rsidRPr="00650AC7" w:rsidRDefault="00522C6F" w:rsidP="00522C6F">
      <w:pPr>
        <w:pStyle w:val="ListParagraph"/>
        <w:numPr>
          <w:ilvl w:val="0"/>
          <w:numId w:val="7"/>
        </w:numPr>
        <w:spacing w:after="0" w:line="360" w:lineRule="auto"/>
        <w:ind w:left="851" w:hanging="284"/>
        <w:jc w:val="both"/>
        <w:rPr>
          <w:rFonts w:ascii="Times New Roman" w:hAnsi="Times New Roman" w:cs="Times New Roman"/>
          <w:sz w:val="24"/>
          <w:szCs w:val="24"/>
        </w:rPr>
      </w:pPr>
      <w:r w:rsidRPr="00650AC7">
        <w:rPr>
          <w:rFonts w:ascii="Times New Roman" w:hAnsi="Times New Roman" w:cs="Times New Roman"/>
          <w:sz w:val="24"/>
          <w:szCs w:val="24"/>
        </w:rPr>
        <w:t xml:space="preserve">Umumnya ibu hamil memiliki pengetahuan tentang gizi dan kesehatan tergolong baik, sikap yang positif, dan tindakan yang juga relatif baik </w:t>
      </w:r>
    </w:p>
    <w:p w:rsidR="00522C6F" w:rsidRPr="00650AC7" w:rsidRDefault="00522C6F" w:rsidP="00522C6F">
      <w:pPr>
        <w:pStyle w:val="ListParagraph"/>
        <w:numPr>
          <w:ilvl w:val="0"/>
          <w:numId w:val="7"/>
        </w:numPr>
        <w:spacing w:after="0" w:line="360" w:lineRule="auto"/>
        <w:ind w:left="851" w:hanging="284"/>
        <w:jc w:val="both"/>
        <w:rPr>
          <w:rFonts w:ascii="Times New Roman" w:hAnsi="Times New Roman" w:cs="Times New Roman"/>
          <w:sz w:val="24"/>
          <w:szCs w:val="24"/>
        </w:rPr>
      </w:pPr>
      <w:r w:rsidRPr="00650AC7">
        <w:rPr>
          <w:rFonts w:ascii="Times New Roman" w:hAnsi="Times New Roman" w:cs="Times New Roman"/>
          <w:sz w:val="24"/>
          <w:szCs w:val="24"/>
        </w:rPr>
        <w:t xml:space="preserve">Pada umumnya jumlah asupan zat gizi ibu hamil di perdesaan masih belum sesuai dengan kebutuhan, terutama karena masih relatif rendahnya kemampuan </w:t>
      </w:r>
      <w:r w:rsidRPr="00650AC7">
        <w:rPr>
          <w:rFonts w:ascii="Times New Roman" w:hAnsi="Times New Roman" w:cs="Times New Roman"/>
          <w:i/>
          <w:sz w:val="24"/>
          <w:szCs w:val="24"/>
        </w:rPr>
        <w:t>finansial</w:t>
      </w:r>
      <w:r w:rsidRPr="00650AC7">
        <w:rPr>
          <w:rFonts w:ascii="Times New Roman" w:hAnsi="Times New Roman" w:cs="Times New Roman"/>
          <w:sz w:val="24"/>
          <w:szCs w:val="24"/>
        </w:rPr>
        <w:t xml:space="preserve"> untuk menyediakan pangan di tingkat rumahtangga sesuai dengan kebutuhan.  </w:t>
      </w:r>
    </w:p>
    <w:p w:rsidR="00522C6F" w:rsidRPr="00650AC7" w:rsidRDefault="00522C6F" w:rsidP="00522C6F">
      <w:pPr>
        <w:pStyle w:val="ListParagraph"/>
        <w:numPr>
          <w:ilvl w:val="0"/>
          <w:numId w:val="7"/>
        </w:numPr>
        <w:spacing w:after="0" w:line="360" w:lineRule="auto"/>
        <w:ind w:left="851" w:hanging="284"/>
        <w:jc w:val="both"/>
        <w:rPr>
          <w:rFonts w:ascii="Times New Roman" w:hAnsi="Times New Roman" w:cs="Times New Roman"/>
          <w:sz w:val="24"/>
          <w:szCs w:val="24"/>
        </w:rPr>
      </w:pPr>
      <w:r w:rsidRPr="00650AC7">
        <w:rPr>
          <w:rFonts w:ascii="Times New Roman" w:hAnsi="Times New Roman" w:cs="Times New Roman"/>
          <w:sz w:val="24"/>
          <w:szCs w:val="24"/>
        </w:rPr>
        <w:t>Ibu hamil di perdesaan umumnya tergolong tahan konsumsi pangan, khususnya pangan beras sebagai sumber kalori utama dan pangan sumber protein terutama pangan sumber protein nabati. Kebutuhan kalori ibu hamil umumnya berasal</w:t>
      </w:r>
      <w:r w:rsidRPr="00650AC7">
        <w:rPr>
          <w:rFonts w:ascii="Times New Roman" w:hAnsi="Times New Roman" w:cs="Times New Roman"/>
          <w:sz w:val="24"/>
          <w:szCs w:val="24"/>
          <w:lang w:val="id-ID"/>
        </w:rPr>
        <w:t xml:space="preserve"> dari konsumsi pangan beras. Beras merupakan pangan pokok bagi umumnya penduduk di </w:t>
      </w:r>
      <w:r w:rsidRPr="00650AC7">
        <w:rPr>
          <w:rFonts w:ascii="Times New Roman" w:hAnsi="Times New Roman" w:cs="Times New Roman"/>
          <w:sz w:val="24"/>
          <w:szCs w:val="24"/>
        </w:rPr>
        <w:t>perdesaan</w:t>
      </w:r>
      <w:r w:rsidRPr="00650AC7">
        <w:rPr>
          <w:rFonts w:ascii="Times New Roman" w:hAnsi="Times New Roman" w:cs="Times New Roman"/>
          <w:sz w:val="24"/>
          <w:szCs w:val="24"/>
          <w:lang w:val="id-ID"/>
        </w:rPr>
        <w:t xml:space="preserve">, dan </w:t>
      </w:r>
      <w:r w:rsidRPr="00650AC7">
        <w:rPr>
          <w:rFonts w:ascii="Times New Roman" w:hAnsi="Times New Roman" w:cs="Times New Roman"/>
          <w:sz w:val="24"/>
          <w:szCs w:val="24"/>
        </w:rPr>
        <w:t xml:space="preserve">mereka </w:t>
      </w:r>
      <w:r w:rsidRPr="00650AC7">
        <w:rPr>
          <w:rFonts w:ascii="Times New Roman" w:hAnsi="Times New Roman" w:cs="Times New Roman"/>
          <w:sz w:val="24"/>
          <w:szCs w:val="24"/>
          <w:lang w:val="id-ID"/>
        </w:rPr>
        <w:t>memiliki ketergantungan yang tinggi terhadap pangan beras</w:t>
      </w:r>
      <w:r w:rsidRPr="00650AC7">
        <w:rPr>
          <w:rFonts w:ascii="Times New Roman" w:hAnsi="Times New Roman" w:cs="Times New Roman"/>
          <w:sz w:val="24"/>
          <w:szCs w:val="24"/>
        </w:rPr>
        <w:t>.</w:t>
      </w:r>
    </w:p>
    <w:p w:rsidR="00522C6F" w:rsidRPr="00650AC7" w:rsidRDefault="00522C6F" w:rsidP="00522C6F">
      <w:pPr>
        <w:pStyle w:val="ListParagraph"/>
        <w:numPr>
          <w:ilvl w:val="0"/>
          <w:numId w:val="7"/>
        </w:numPr>
        <w:spacing w:after="0" w:line="360" w:lineRule="auto"/>
        <w:ind w:left="851" w:hanging="284"/>
        <w:jc w:val="both"/>
        <w:rPr>
          <w:rFonts w:ascii="Times New Roman" w:hAnsi="Times New Roman" w:cs="Times New Roman"/>
          <w:sz w:val="24"/>
          <w:szCs w:val="24"/>
        </w:rPr>
      </w:pPr>
      <w:r w:rsidRPr="00650AC7">
        <w:rPr>
          <w:rFonts w:ascii="Times New Roman" w:hAnsi="Times New Roman" w:cs="Times New Roman"/>
          <w:sz w:val="24"/>
          <w:szCs w:val="24"/>
        </w:rPr>
        <w:t xml:space="preserve">Pangan beras dan sayuran relatif tersedia di tingkat rumahtangga. Sementara, pangan lainnya seperti daging, telur, dan ikan relatif kurang tersedia. </w:t>
      </w:r>
    </w:p>
    <w:p w:rsidR="00522C6F" w:rsidRPr="00650AC7" w:rsidRDefault="00522C6F" w:rsidP="00522C6F">
      <w:pPr>
        <w:pStyle w:val="ListParagraph"/>
        <w:spacing w:after="0" w:line="360" w:lineRule="auto"/>
        <w:ind w:left="142"/>
        <w:rPr>
          <w:rFonts w:ascii="Times New Roman" w:hAnsi="Times New Roman" w:cs="Times New Roman"/>
          <w:b/>
          <w:sz w:val="24"/>
          <w:szCs w:val="24"/>
        </w:rPr>
      </w:pPr>
      <w:r w:rsidRPr="00650AC7">
        <w:rPr>
          <w:rFonts w:ascii="Times New Roman" w:hAnsi="Times New Roman" w:cs="Times New Roman"/>
          <w:b/>
          <w:sz w:val="24"/>
          <w:szCs w:val="24"/>
        </w:rPr>
        <w:t>4.2</w:t>
      </w:r>
      <w:proofErr w:type="gramStart"/>
      <w:r w:rsidRPr="00650AC7">
        <w:rPr>
          <w:rFonts w:ascii="Times New Roman" w:hAnsi="Times New Roman" w:cs="Times New Roman"/>
          <w:b/>
          <w:sz w:val="24"/>
          <w:szCs w:val="24"/>
        </w:rPr>
        <w:t>.  Saran</w:t>
      </w:r>
      <w:proofErr w:type="gramEnd"/>
      <w:r w:rsidRPr="00650AC7">
        <w:rPr>
          <w:rFonts w:ascii="Times New Roman" w:hAnsi="Times New Roman" w:cs="Times New Roman"/>
          <w:b/>
          <w:sz w:val="24"/>
          <w:szCs w:val="24"/>
        </w:rPr>
        <w:t xml:space="preserve">-Saran </w:t>
      </w:r>
    </w:p>
    <w:p w:rsidR="00522C6F" w:rsidRPr="00650AC7" w:rsidRDefault="00522C6F" w:rsidP="00522C6F">
      <w:pPr>
        <w:pStyle w:val="ListParagraph"/>
        <w:numPr>
          <w:ilvl w:val="0"/>
          <w:numId w:val="8"/>
        </w:numPr>
        <w:spacing w:after="0" w:line="360" w:lineRule="auto"/>
        <w:ind w:left="851" w:hanging="284"/>
        <w:jc w:val="both"/>
        <w:rPr>
          <w:rFonts w:ascii="Times New Roman" w:hAnsi="Times New Roman" w:cs="Times New Roman"/>
          <w:sz w:val="24"/>
          <w:szCs w:val="24"/>
        </w:rPr>
      </w:pPr>
      <w:r w:rsidRPr="00650AC7">
        <w:rPr>
          <w:rFonts w:ascii="Times New Roman" w:hAnsi="Times New Roman" w:cs="Times New Roman"/>
          <w:sz w:val="24"/>
          <w:szCs w:val="24"/>
        </w:rPr>
        <w:t>Individu-individu di lingkungan sosial ibu hamil yang berperan dalam membangun perilaku konsumsi pangan di kalangan ibu hamil perlu dijadikan sebagai mitra sekaligus sebagai sasaran penyuluhan gizi dan kesehatan ibu hamil di perdesaan.</w:t>
      </w:r>
    </w:p>
    <w:p w:rsidR="00522C6F" w:rsidRPr="00650AC7" w:rsidRDefault="00522C6F" w:rsidP="00522C6F">
      <w:pPr>
        <w:pStyle w:val="ListParagraph"/>
        <w:numPr>
          <w:ilvl w:val="0"/>
          <w:numId w:val="8"/>
        </w:numPr>
        <w:spacing w:after="0" w:line="360" w:lineRule="auto"/>
        <w:ind w:left="851" w:hanging="284"/>
        <w:jc w:val="both"/>
        <w:rPr>
          <w:rFonts w:ascii="Times New Roman" w:hAnsi="Times New Roman" w:cs="Times New Roman"/>
          <w:sz w:val="24"/>
          <w:szCs w:val="24"/>
        </w:rPr>
      </w:pPr>
      <w:r w:rsidRPr="00650AC7">
        <w:rPr>
          <w:rFonts w:ascii="Times New Roman" w:hAnsi="Times New Roman" w:cs="Times New Roman"/>
          <w:sz w:val="24"/>
          <w:szCs w:val="24"/>
        </w:rPr>
        <w:t xml:space="preserve">Untuk meningkatkan kemampuan </w:t>
      </w:r>
      <w:r w:rsidRPr="00650AC7">
        <w:rPr>
          <w:rFonts w:ascii="Times New Roman" w:hAnsi="Times New Roman" w:cs="Times New Roman"/>
          <w:i/>
          <w:sz w:val="24"/>
          <w:szCs w:val="24"/>
        </w:rPr>
        <w:t>finansial</w:t>
      </w:r>
      <w:r w:rsidRPr="00650AC7">
        <w:rPr>
          <w:rFonts w:ascii="Times New Roman" w:hAnsi="Times New Roman" w:cs="Times New Roman"/>
          <w:sz w:val="24"/>
          <w:szCs w:val="24"/>
        </w:rPr>
        <w:t xml:space="preserve"> guna meningkatkan </w:t>
      </w:r>
      <w:proofErr w:type="gramStart"/>
      <w:r w:rsidRPr="00650AC7">
        <w:rPr>
          <w:rFonts w:ascii="Times New Roman" w:hAnsi="Times New Roman" w:cs="Times New Roman"/>
          <w:sz w:val="24"/>
          <w:szCs w:val="24"/>
        </w:rPr>
        <w:t>ketersediaan  pangan</w:t>
      </w:r>
      <w:proofErr w:type="gramEnd"/>
      <w:r w:rsidRPr="00650AC7">
        <w:rPr>
          <w:rFonts w:ascii="Times New Roman" w:hAnsi="Times New Roman" w:cs="Times New Roman"/>
          <w:sz w:val="24"/>
          <w:szCs w:val="24"/>
        </w:rPr>
        <w:t xml:space="preserve"> dalam jumlah dan jenis sesuai kebutuhan perlu dilakukan pemberdayaan ekonomi yang lebih </w:t>
      </w:r>
      <w:r w:rsidRPr="00650AC7">
        <w:rPr>
          <w:rFonts w:ascii="Times New Roman" w:hAnsi="Times New Roman" w:cs="Times New Roman"/>
          <w:i/>
          <w:sz w:val="24"/>
          <w:szCs w:val="24"/>
        </w:rPr>
        <w:t>intens</w:t>
      </w:r>
      <w:r w:rsidRPr="00650AC7">
        <w:rPr>
          <w:rFonts w:ascii="Times New Roman" w:hAnsi="Times New Roman" w:cs="Times New Roman"/>
          <w:sz w:val="24"/>
          <w:szCs w:val="24"/>
        </w:rPr>
        <w:t xml:space="preserve"> di perdesaan. </w:t>
      </w:r>
    </w:p>
    <w:p w:rsidR="00985D9B" w:rsidRDefault="00985D9B" w:rsidP="00522C6F">
      <w:pPr>
        <w:spacing w:after="0" w:line="360" w:lineRule="auto"/>
        <w:jc w:val="center"/>
        <w:rPr>
          <w:rFonts w:ascii="Times New Roman" w:hAnsi="Times New Roman" w:cs="Times New Roman"/>
          <w:b/>
          <w:sz w:val="28"/>
          <w:szCs w:val="28"/>
          <w:lang w:val="id-ID"/>
        </w:rPr>
      </w:pPr>
    </w:p>
    <w:p w:rsidR="00985D9B" w:rsidRDefault="00985D9B" w:rsidP="00522C6F">
      <w:pPr>
        <w:spacing w:after="0" w:line="360" w:lineRule="auto"/>
        <w:jc w:val="center"/>
        <w:rPr>
          <w:rFonts w:ascii="Times New Roman" w:hAnsi="Times New Roman" w:cs="Times New Roman"/>
          <w:b/>
          <w:sz w:val="28"/>
          <w:szCs w:val="28"/>
          <w:lang w:val="id-ID"/>
        </w:rPr>
      </w:pPr>
    </w:p>
    <w:p w:rsidR="00985D9B" w:rsidRDefault="00985D9B" w:rsidP="00522C6F">
      <w:pPr>
        <w:spacing w:after="0" w:line="360" w:lineRule="auto"/>
        <w:jc w:val="center"/>
        <w:rPr>
          <w:rFonts w:ascii="Times New Roman" w:hAnsi="Times New Roman" w:cs="Times New Roman"/>
          <w:b/>
          <w:sz w:val="28"/>
          <w:szCs w:val="28"/>
          <w:lang w:val="id-ID"/>
        </w:rPr>
      </w:pPr>
    </w:p>
    <w:p w:rsidR="00985D9B" w:rsidRDefault="00985D9B" w:rsidP="00522C6F">
      <w:pPr>
        <w:spacing w:after="0" w:line="360" w:lineRule="auto"/>
        <w:jc w:val="center"/>
        <w:rPr>
          <w:rFonts w:ascii="Times New Roman" w:hAnsi="Times New Roman" w:cs="Times New Roman"/>
          <w:b/>
          <w:sz w:val="28"/>
          <w:szCs w:val="28"/>
          <w:lang w:val="id-ID"/>
        </w:rPr>
      </w:pPr>
    </w:p>
    <w:p w:rsidR="00522C6F" w:rsidRPr="00F07FBD" w:rsidRDefault="00522C6F" w:rsidP="00522C6F">
      <w:pPr>
        <w:spacing w:after="0" w:line="360" w:lineRule="auto"/>
        <w:jc w:val="center"/>
        <w:rPr>
          <w:rFonts w:ascii="Times New Roman" w:hAnsi="Times New Roman" w:cs="Times New Roman"/>
          <w:b/>
          <w:sz w:val="28"/>
          <w:szCs w:val="28"/>
        </w:rPr>
      </w:pPr>
      <w:r w:rsidRPr="00F07FBD">
        <w:rPr>
          <w:rFonts w:ascii="Times New Roman" w:hAnsi="Times New Roman" w:cs="Times New Roman"/>
          <w:b/>
          <w:sz w:val="28"/>
          <w:szCs w:val="28"/>
        </w:rPr>
        <w:lastRenderedPageBreak/>
        <w:t xml:space="preserve">DAFTAR PUSTAKA </w:t>
      </w:r>
    </w:p>
    <w:p w:rsidR="00522C6F" w:rsidRPr="00650AC7" w:rsidRDefault="00522C6F" w:rsidP="00522C6F">
      <w:pPr>
        <w:spacing w:after="0"/>
        <w:ind w:left="720" w:hanging="720"/>
        <w:jc w:val="both"/>
        <w:rPr>
          <w:rFonts w:ascii="Times New Roman" w:hAnsi="Times New Roman" w:cs="Times New Roman"/>
          <w:color w:val="FF0000"/>
          <w:sz w:val="24"/>
          <w:szCs w:val="24"/>
        </w:rPr>
      </w:pPr>
    </w:p>
    <w:p w:rsidR="00650AC7" w:rsidRPr="00237632" w:rsidRDefault="00BD4040" w:rsidP="00522C6F">
      <w:pPr>
        <w:spacing w:after="0"/>
        <w:ind w:left="720" w:hanging="720"/>
        <w:jc w:val="both"/>
        <w:rPr>
          <w:rFonts w:ascii="Times New Roman" w:hAnsi="Times New Roman" w:cs="Times New Roman"/>
          <w:sz w:val="24"/>
          <w:szCs w:val="24"/>
          <w:lang w:val="id-ID"/>
        </w:rPr>
      </w:pPr>
      <w:r w:rsidRPr="00237632">
        <w:rPr>
          <w:rFonts w:ascii="Times New Roman" w:hAnsi="Times New Roman" w:cs="Times New Roman"/>
          <w:sz w:val="24"/>
          <w:szCs w:val="24"/>
        </w:rPr>
        <w:t>Anonim, 201</w:t>
      </w:r>
      <w:r w:rsidRPr="00237632">
        <w:rPr>
          <w:rFonts w:ascii="Times New Roman" w:hAnsi="Times New Roman" w:cs="Times New Roman"/>
          <w:sz w:val="24"/>
          <w:szCs w:val="24"/>
          <w:lang w:val="id-ID"/>
        </w:rPr>
        <w:t>4</w:t>
      </w:r>
      <w:r w:rsidR="00650AC7" w:rsidRPr="00237632">
        <w:rPr>
          <w:rFonts w:ascii="Times New Roman" w:hAnsi="Times New Roman" w:cs="Times New Roman"/>
          <w:sz w:val="24"/>
          <w:szCs w:val="24"/>
        </w:rPr>
        <w:t>.</w:t>
      </w:r>
      <w:r w:rsidRPr="00237632">
        <w:rPr>
          <w:rFonts w:ascii="Times New Roman" w:hAnsi="Times New Roman" w:cs="Times New Roman"/>
          <w:sz w:val="24"/>
          <w:szCs w:val="24"/>
          <w:lang w:val="id-ID"/>
        </w:rPr>
        <w:t>Nusa Tenggara Barat</w:t>
      </w:r>
      <w:r w:rsidR="00650AC7" w:rsidRPr="00237632">
        <w:rPr>
          <w:rFonts w:ascii="Times New Roman" w:hAnsi="Times New Roman" w:cs="Times New Roman"/>
          <w:sz w:val="24"/>
          <w:szCs w:val="24"/>
        </w:rPr>
        <w:t xml:space="preserve"> Dalam Angka.</w:t>
      </w:r>
      <w:r w:rsidRPr="00237632">
        <w:rPr>
          <w:rFonts w:ascii="Times New Roman" w:hAnsi="Times New Roman" w:cs="Times New Roman"/>
          <w:sz w:val="24"/>
          <w:szCs w:val="24"/>
          <w:lang w:val="id-ID"/>
        </w:rPr>
        <w:t xml:space="preserve">Kantor </w:t>
      </w:r>
      <w:r w:rsidR="00650AC7" w:rsidRPr="00237632">
        <w:rPr>
          <w:rFonts w:ascii="Times New Roman" w:hAnsi="Times New Roman" w:cs="Times New Roman"/>
          <w:sz w:val="24"/>
          <w:szCs w:val="24"/>
        </w:rPr>
        <w:t xml:space="preserve">BPS </w:t>
      </w:r>
      <w:r w:rsidRPr="00237632">
        <w:rPr>
          <w:rFonts w:ascii="Times New Roman" w:hAnsi="Times New Roman" w:cs="Times New Roman"/>
          <w:sz w:val="24"/>
          <w:szCs w:val="24"/>
          <w:lang w:val="id-ID"/>
        </w:rPr>
        <w:t>Propinsi NTB</w:t>
      </w:r>
    </w:p>
    <w:p w:rsidR="00237632" w:rsidRPr="00237632" w:rsidRDefault="00237632" w:rsidP="00522C6F">
      <w:pPr>
        <w:spacing w:after="0"/>
        <w:ind w:left="720" w:hanging="720"/>
        <w:jc w:val="both"/>
        <w:rPr>
          <w:rFonts w:ascii="Times New Roman" w:hAnsi="Times New Roman" w:cs="Times New Roman"/>
          <w:sz w:val="24"/>
          <w:szCs w:val="24"/>
          <w:lang w:val="id-ID"/>
        </w:rPr>
      </w:pPr>
      <w:r w:rsidRPr="00237632">
        <w:rPr>
          <w:rFonts w:ascii="Times New Roman" w:hAnsi="Times New Roman" w:cs="Times New Roman"/>
          <w:sz w:val="24"/>
          <w:szCs w:val="24"/>
          <w:lang w:val="id-ID"/>
        </w:rPr>
        <w:t>Anonim, 2004. Widyakarya Nasional Pangan dan Gizi. Lembaga Ilmu Pengetahuan Indonesia (LIPI)</w:t>
      </w:r>
    </w:p>
    <w:p w:rsidR="00650AC7" w:rsidRPr="00237632" w:rsidRDefault="00650AC7" w:rsidP="00650AC7">
      <w:pPr>
        <w:spacing w:after="0"/>
        <w:ind w:left="720" w:hanging="720"/>
        <w:jc w:val="both"/>
        <w:rPr>
          <w:rFonts w:ascii="Times New Roman" w:hAnsi="Times New Roman" w:cs="Times New Roman"/>
          <w:sz w:val="24"/>
          <w:szCs w:val="24"/>
        </w:rPr>
      </w:pPr>
      <w:r w:rsidRPr="00237632">
        <w:rPr>
          <w:rFonts w:ascii="Times New Roman" w:hAnsi="Times New Roman" w:cs="Times New Roman"/>
          <w:sz w:val="24"/>
          <w:szCs w:val="24"/>
          <w:lang w:val="id-ID"/>
        </w:rPr>
        <w:t>Almatsier, S., 2003. Prinsip Dasar Ilmu Gizi. PT Gramedia Pustaka. Jakarta.</w:t>
      </w:r>
    </w:p>
    <w:p w:rsidR="00522C6F" w:rsidRPr="00237632" w:rsidRDefault="00522C6F" w:rsidP="00522C6F">
      <w:pPr>
        <w:spacing w:after="0"/>
        <w:ind w:left="720" w:hanging="720"/>
        <w:jc w:val="both"/>
        <w:rPr>
          <w:rFonts w:ascii="Times New Roman" w:hAnsi="Times New Roman" w:cs="Times New Roman"/>
          <w:sz w:val="24"/>
          <w:szCs w:val="24"/>
          <w:lang w:val="id-ID"/>
        </w:rPr>
      </w:pPr>
      <w:r w:rsidRPr="00237632">
        <w:rPr>
          <w:rFonts w:ascii="Times New Roman" w:hAnsi="Times New Roman" w:cs="Times New Roman"/>
          <w:sz w:val="24"/>
          <w:szCs w:val="24"/>
          <w:lang w:val="id-ID"/>
        </w:rPr>
        <w:t>Levenger, B., 1996. Critical Transition (Human Capacity Development Across the Lifespan. Education Development Center. New York.</w:t>
      </w:r>
    </w:p>
    <w:p w:rsidR="00522C6F" w:rsidRPr="00237632" w:rsidRDefault="00522C6F" w:rsidP="00522C6F">
      <w:pPr>
        <w:spacing w:after="0"/>
        <w:ind w:left="720" w:hanging="720"/>
        <w:jc w:val="both"/>
        <w:rPr>
          <w:rFonts w:ascii="Times New Roman" w:hAnsi="Times New Roman" w:cs="Times New Roman"/>
          <w:sz w:val="24"/>
          <w:szCs w:val="24"/>
          <w:lang w:val="id-ID"/>
        </w:rPr>
      </w:pPr>
      <w:r w:rsidRPr="00237632">
        <w:rPr>
          <w:rFonts w:ascii="Times New Roman" w:hAnsi="Times New Roman" w:cs="Times New Roman"/>
          <w:sz w:val="24"/>
          <w:szCs w:val="24"/>
          <w:lang w:val="id-ID"/>
        </w:rPr>
        <w:t>Maxwell, D., Levin C., Klemeseu, M.A., Rull, M., Morris, S., and Aliadeke, C., 2000. Urban Livelihoods and Food Nutrition Security in Greater Accra, Ghana, IFPRI in Collaborative with Noguchi Memorial for Medical Research and World Health Organization. Research Report No. 112. washington, D.C.</w:t>
      </w:r>
    </w:p>
    <w:p w:rsidR="00522C6F" w:rsidRPr="00237632" w:rsidRDefault="00522C6F" w:rsidP="00522C6F">
      <w:pPr>
        <w:spacing w:after="0"/>
        <w:ind w:left="720" w:hanging="720"/>
        <w:jc w:val="both"/>
        <w:rPr>
          <w:rFonts w:ascii="Times New Roman" w:hAnsi="Times New Roman" w:cs="Times New Roman"/>
          <w:sz w:val="24"/>
          <w:szCs w:val="24"/>
          <w:lang w:val="id-ID"/>
        </w:rPr>
      </w:pPr>
      <w:r w:rsidRPr="00237632">
        <w:rPr>
          <w:rFonts w:ascii="Times New Roman" w:hAnsi="Times New Roman" w:cs="Times New Roman"/>
          <w:sz w:val="24"/>
          <w:szCs w:val="24"/>
          <w:lang w:val="id-ID"/>
        </w:rPr>
        <w:t>Soehartono I., 2004. Metode Penelitian Sosial, Suatu Teknik Bidang Kesejahteraan Sosial dan Ilmu sosial Lainnya. Remaja Rosdakarya. Bandung.</w:t>
      </w:r>
    </w:p>
    <w:p w:rsidR="00522C6F" w:rsidRPr="00237632" w:rsidRDefault="00522C6F" w:rsidP="00522C6F">
      <w:pPr>
        <w:spacing w:after="0" w:line="240" w:lineRule="auto"/>
        <w:ind w:left="720" w:hanging="720"/>
        <w:jc w:val="both"/>
        <w:rPr>
          <w:rFonts w:ascii="Times New Roman" w:hAnsi="Times New Roman" w:cs="Times New Roman"/>
          <w:sz w:val="24"/>
          <w:szCs w:val="24"/>
          <w:lang w:val="id-ID"/>
        </w:rPr>
      </w:pPr>
      <w:r w:rsidRPr="00237632">
        <w:rPr>
          <w:rFonts w:ascii="Times New Roman" w:hAnsi="Times New Roman" w:cs="Times New Roman"/>
          <w:sz w:val="24"/>
          <w:szCs w:val="24"/>
          <w:lang w:val="id-ID"/>
        </w:rPr>
        <w:t xml:space="preserve">Syarief, H., 1997. Membangun Sumberdaya Manusia Berkualitas. Suatu Telaahan Gizi Masyarakat dan Sumberdaya Keluarga. Orasi Ilmiah Guru Besar Ilmu Gizi Masyarakat dan Sumberdaya Keluarga. Fakultas Pertanian IPB. Tanggal 6 September 1997. </w:t>
      </w:r>
    </w:p>
    <w:p w:rsidR="003E2ECC" w:rsidRPr="00522C6F" w:rsidRDefault="003E2ECC" w:rsidP="003E2ECC">
      <w:pPr>
        <w:pStyle w:val="ListParagraph"/>
        <w:ind w:left="284"/>
        <w:rPr>
          <w:rFonts w:ascii="Arial" w:hAnsi="Arial" w:cs="Arial"/>
          <w:sz w:val="24"/>
          <w:szCs w:val="24"/>
        </w:rPr>
      </w:pPr>
    </w:p>
    <w:p w:rsidR="009B3FF4" w:rsidRPr="009B3FF4" w:rsidRDefault="009B3FF4" w:rsidP="009B3FF4">
      <w:pPr>
        <w:pStyle w:val="ListParagraph"/>
        <w:spacing w:after="0" w:line="360" w:lineRule="auto"/>
        <w:ind w:left="0"/>
        <w:rPr>
          <w:rFonts w:ascii="Arial" w:hAnsi="Arial" w:cs="Arial"/>
          <w:sz w:val="28"/>
          <w:szCs w:val="28"/>
        </w:rPr>
      </w:pPr>
    </w:p>
    <w:sectPr w:rsidR="009B3FF4" w:rsidRPr="009B3FF4" w:rsidSect="00185B9A">
      <w:head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C1B" w:rsidRDefault="00AC2C1B" w:rsidP="003E2ECC">
      <w:pPr>
        <w:spacing w:after="0" w:line="240" w:lineRule="auto"/>
      </w:pPr>
      <w:r>
        <w:separator/>
      </w:r>
    </w:p>
  </w:endnote>
  <w:endnote w:type="continuationSeparator" w:id="1">
    <w:p w:rsidR="00AC2C1B" w:rsidRDefault="00AC2C1B" w:rsidP="003E2E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C1B" w:rsidRDefault="00AC2C1B" w:rsidP="003E2ECC">
      <w:pPr>
        <w:spacing w:after="0" w:line="240" w:lineRule="auto"/>
      </w:pPr>
      <w:r>
        <w:separator/>
      </w:r>
    </w:p>
  </w:footnote>
  <w:footnote w:type="continuationSeparator" w:id="1">
    <w:p w:rsidR="00AC2C1B" w:rsidRDefault="00AC2C1B" w:rsidP="003E2E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2094"/>
      <w:docPartObj>
        <w:docPartGallery w:val="Page Numbers (Top of Page)"/>
        <w:docPartUnique/>
      </w:docPartObj>
    </w:sdtPr>
    <w:sdtContent>
      <w:p w:rsidR="003E2ECC" w:rsidRDefault="0006304C">
        <w:pPr>
          <w:pStyle w:val="Header"/>
          <w:jc w:val="right"/>
        </w:pPr>
        <w:r>
          <w:fldChar w:fldCharType="begin"/>
        </w:r>
        <w:r w:rsidR="004607C6">
          <w:instrText xml:space="preserve"> PAGE   \* MERGEFORMAT </w:instrText>
        </w:r>
        <w:r>
          <w:fldChar w:fldCharType="separate"/>
        </w:r>
        <w:r w:rsidR="00EC183A">
          <w:rPr>
            <w:noProof/>
          </w:rPr>
          <w:t>18</w:t>
        </w:r>
        <w:r>
          <w:rPr>
            <w:noProof/>
          </w:rPr>
          <w:fldChar w:fldCharType="end"/>
        </w:r>
      </w:p>
    </w:sdtContent>
  </w:sdt>
  <w:p w:rsidR="003E2ECC" w:rsidRDefault="003E2E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0A00"/>
    <w:multiLevelType w:val="multilevel"/>
    <w:tmpl w:val="16D2DA80"/>
    <w:lvl w:ilvl="0">
      <w:start w:val="5"/>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132A57BB"/>
    <w:multiLevelType w:val="hybridMultilevel"/>
    <w:tmpl w:val="C57CDD68"/>
    <w:lvl w:ilvl="0" w:tplc="3B9C4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92597"/>
    <w:multiLevelType w:val="multilevel"/>
    <w:tmpl w:val="D12AB7F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nsid w:val="1B3457A4"/>
    <w:multiLevelType w:val="hybridMultilevel"/>
    <w:tmpl w:val="470612AC"/>
    <w:lvl w:ilvl="0" w:tplc="92207910">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070307D"/>
    <w:multiLevelType w:val="hybridMultilevel"/>
    <w:tmpl w:val="154EC324"/>
    <w:lvl w:ilvl="0" w:tplc="A70C1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9033945"/>
    <w:multiLevelType w:val="hybridMultilevel"/>
    <w:tmpl w:val="F9745A76"/>
    <w:lvl w:ilvl="0" w:tplc="8E8036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3FB0CE4"/>
    <w:multiLevelType w:val="hybridMultilevel"/>
    <w:tmpl w:val="FB1A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4B6D15"/>
    <w:multiLevelType w:val="hybridMultilevel"/>
    <w:tmpl w:val="AE0811FA"/>
    <w:lvl w:ilvl="0" w:tplc="544C56C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1"/>
  </w:num>
  <w:num w:numId="3">
    <w:abstractNumId w:val="2"/>
  </w:num>
  <w:num w:numId="4">
    <w:abstractNumId w:val="3"/>
  </w:num>
  <w:num w:numId="5">
    <w:abstractNumId w:val="0"/>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useFELayout/>
  </w:compat>
  <w:rsids>
    <w:rsidRoot w:val="0005349E"/>
    <w:rsid w:val="000023E7"/>
    <w:rsid w:val="00021C54"/>
    <w:rsid w:val="0005349E"/>
    <w:rsid w:val="00060AD8"/>
    <w:rsid w:val="0006304C"/>
    <w:rsid w:val="000A703D"/>
    <w:rsid w:val="000F22AB"/>
    <w:rsid w:val="00164AC0"/>
    <w:rsid w:val="00185B9A"/>
    <w:rsid w:val="001C29CC"/>
    <w:rsid w:val="001F4BE1"/>
    <w:rsid w:val="00237632"/>
    <w:rsid w:val="00284827"/>
    <w:rsid w:val="002A68D7"/>
    <w:rsid w:val="00391319"/>
    <w:rsid w:val="003E2ECC"/>
    <w:rsid w:val="004066AC"/>
    <w:rsid w:val="0042023F"/>
    <w:rsid w:val="00456257"/>
    <w:rsid w:val="004607C6"/>
    <w:rsid w:val="00476B28"/>
    <w:rsid w:val="00483655"/>
    <w:rsid w:val="0050016F"/>
    <w:rsid w:val="00504F58"/>
    <w:rsid w:val="00522C6F"/>
    <w:rsid w:val="00522C70"/>
    <w:rsid w:val="00532372"/>
    <w:rsid w:val="00552229"/>
    <w:rsid w:val="005651DB"/>
    <w:rsid w:val="005A4042"/>
    <w:rsid w:val="0060667F"/>
    <w:rsid w:val="00650AC7"/>
    <w:rsid w:val="00724C19"/>
    <w:rsid w:val="00776229"/>
    <w:rsid w:val="007A3A4A"/>
    <w:rsid w:val="007B7D90"/>
    <w:rsid w:val="008005FC"/>
    <w:rsid w:val="0080331E"/>
    <w:rsid w:val="00806B42"/>
    <w:rsid w:val="00815293"/>
    <w:rsid w:val="008251AD"/>
    <w:rsid w:val="008654A0"/>
    <w:rsid w:val="008E0C8E"/>
    <w:rsid w:val="0097720F"/>
    <w:rsid w:val="00985D9B"/>
    <w:rsid w:val="009B3FF4"/>
    <w:rsid w:val="009F580A"/>
    <w:rsid w:val="00AC2C1B"/>
    <w:rsid w:val="00AE488A"/>
    <w:rsid w:val="00AF6907"/>
    <w:rsid w:val="00B431CC"/>
    <w:rsid w:val="00B516BD"/>
    <w:rsid w:val="00B6313A"/>
    <w:rsid w:val="00B856E2"/>
    <w:rsid w:val="00BD4040"/>
    <w:rsid w:val="00BE10F8"/>
    <w:rsid w:val="00BF065E"/>
    <w:rsid w:val="00C55220"/>
    <w:rsid w:val="00C80DB4"/>
    <w:rsid w:val="00C85F0E"/>
    <w:rsid w:val="00C97850"/>
    <w:rsid w:val="00CA2C02"/>
    <w:rsid w:val="00CA7A90"/>
    <w:rsid w:val="00CF4862"/>
    <w:rsid w:val="00D4008C"/>
    <w:rsid w:val="00DB6687"/>
    <w:rsid w:val="00DC379A"/>
    <w:rsid w:val="00E15408"/>
    <w:rsid w:val="00E50871"/>
    <w:rsid w:val="00E63A1C"/>
    <w:rsid w:val="00EC183A"/>
    <w:rsid w:val="00F07FBD"/>
    <w:rsid w:val="00F72E7F"/>
    <w:rsid w:val="00FA1594"/>
    <w:rsid w:val="00FC552C"/>
    <w:rsid w:val="00FC756E"/>
    <w:rsid w:val="00FD2C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B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49E"/>
    <w:pPr>
      <w:ind w:left="720"/>
      <w:contextualSpacing/>
    </w:pPr>
    <w:rPr>
      <w:rFonts w:eastAsia="Times New Roman"/>
    </w:rPr>
  </w:style>
  <w:style w:type="paragraph" w:styleId="Header">
    <w:name w:val="header"/>
    <w:basedOn w:val="Normal"/>
    <w:link w:val="HeaderChar"/>
    <w:uiPriority w:val="99"/>
    <w:unhideWhenUsed/>
    <w:rsid w:val="003E2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CC"/>
  </w:style>
  <w:style w:type="paragraph" w:styleId="Footer">
    <w:name w:val="footer"/>
    <w:basedOn w:val="Normal"/>
    <w:link w:val="FooterChar"/>
    <w:uiPriority w:val="99"/>
    <w:semiHidden/>
    <w:unhideWhenUsed/>
    <w:rsid w:val="003E2E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2ECC"/>
  </w:style>
  <w:style w:type="table" w:styleId="TableGrid">
    <w:name w:val="Table Grid"/>
    <w:basedOn w:val="TableNormal"/>
    <w:uiPriority w:val="59"/>
    <w:rsid w:val="00522C6F"/>
    <w:pPr>
      <w:spacing w:after="0" w:line="240" w:lineRule="auto"/>
    </w:pPr>
    <w:rPr>
      <w:rFonts w:eastAsia="Times New Roman"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2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C6F"/>
    <w:rPr>
      <w:rFonts w:ascii="Tahoma" w:hAnsi="Tahoma" w:cs="Tahoma"/>
      <w:sz w:val="16"/>
      <w:szCs w:val="16"/>
    </w:rPr>
  </w:style>
  <w:style w:type="paragraph" w:styleId="BodyText">
    <w:name w:val="Body Text"/>
    <w:basedOn w:val="Normal"/>
    <w:link w:val="BodyTextChar"/>
    <w:uiPriority w:val="99"/>
    <w:rsid w:val="00522C6F"/>
    <w:pPr>
      <w:spacing w:after="0" w:line="240" w:lineRule="auto"/>
      <w:jc w:val="center"/>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522C6F"/>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D:\BOPTN-2013\BOPTN-201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OPTN-2013%20revisi-1\BOPTN-201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OPTN-2013\BOPTN-201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OPTN-2013\BOPTN-201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OPTN-2013\BOPTN-2013.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OPTN-2013%20revisi-1\BOPTN-2013.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BOPTN-2013%20revisi-1\BOPTN-2013.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BOPTN-2013%20revisi-1\BOPTN-20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view3D>
      <c:depthPercent val="100"/>
      <c:rAngAx val="1"/>
    </c:view3D>
    <c:plotArea>
      <c:layout/>
      <c:bar3DChart>
        <c:barDir val="col"/>
        <c:grouping val="clustered"/>
        <c:ser>
          <c:idx val="0"/>
          <c:order val="0"/>
          <c:tx>
            <c:strRef>
              <c:f>Lingksos!$D$5</c:f>
              <c:strCache>
                <c:ptCount val="1"/>
                <c:pt idx="0">
                  <c:v>skor 1</c:v>
                </c:pt>
              </c:strCache>
            </c:strRef>
          </c:tx>
          <c:cat>
            <c:strRef>
              <c:f>Lingksos!$A$6:$C$14</c:f>
              <c:strCache>
                <c:ptCount val="9"/>
                <c:pt idx="0">
                  <c:v>Suami</c:v>
                </c:pt>
                <c:pt idx="1">
                  <c:v>Ibu Kandung</c:v>
                </c:pt>
                <c:pt idx="2">
                  <c:v>Ayah kandung</c:v>
                </c:pt>
                <c:pt idx="3">
                  <c:v>Nenek</c:v>
                </c:pt>
                <c:pt idx="4">
                  <c:v>Kakek</c:v>
                </c:pt>
                <c:pt idx="5">
                  <c:v>Saudara perempuan</c:v>
                </c:pt>
                <c:pt idx="6">
                  <c:v>Saudara ipar perempuan</c:v>
                </c:pt>
                <c:pt idx="7">
                  <c:v>Ibu Mertua</c:v>
                </c:pt>
                <c:pt idx="8">
                  <c:v>Bapak Mertua</c:v>
                </c:pt>
              </c:strCache>
            </c:strRef>
          </c:cat>
          <c:val>
            <c:numRef>
              <c:f>Lingksos!$D$6:$D$14</c:f>
              <c:numCache>
                <c:formatCode>General</c:formatCode>
                <c:ptCount val="9"/>
                <c:pt idx="0">
                  <c:v>25</c:v>
                </c:pt>
                <c:pt idx="1">
                  <c:v>13.3</c:v>
                </c:pt>
                <c:pt idx="2">
                  <c:v>78.3</c:v>
                </c:pt>
                <c:pt idx="3">
                  <c:v>86.6</c:v>
                </c:pt>
                <c:pt idx="4">
                  <c:v>100</c:v>
                </c:pt>
                <c:pt idx="5">
                  <c:v>66.7</c:v>
                </c:pt>
                <c:pt idx="6">
                  <c:v>73.3</c:v>
                </c:pt>
                <c:pt idx="7">
                  <c:v>21.7</c:v>
                </c:pt>
                <c:pt idx="8">
                  <c:v>66.7</c:v>
                </c:pt>
              </c:numCache>
            </c:numRef>
          </c:val>
        </c:ser>
        <c:ser>
          <c:idx val="1"/>
          <c:order val="1"/>
          <c:tx>
            <c:strRef>
              <c:f>Lingksos!$E$5</c:f>
              <c:strCache>
                <c:ptCount val="1"/>
                <c:pt idx="0">
                  <c:v>skor 2</c:v>
                </c:pt>
              </c:strCache>
            </c:strRef>
          </c:tx>
          <c:cat>
            <c:strRef>
              <c:f>Lingksos!$A$6:$C$14</c:f>
              <c:strCache>
                <c:ptCount val="9"/>
                <c:pt idx="0">
                  <c:v>Suami</c:v>
                </c:pt>
                <c:pt idx="1">
                  <c:v>Ibu Kandung</c:v>
                </c:pt>
                <c:pt idx="2">
                  <c:v>Ayah kandung</c:v>
                </c:pt>
                <c:pt idx="3">
                  <c:v>Nenek</c:v>
                </c:pt>
                <c:pt idx="4">
                  <c:v>Kakek</c:v>
                </c:pt>
                <c:pt idx="5">
                  <c:v>Saudara perempuan</c:v>
                </c:pt>
                <c:pt idx="6">
                  <c:v>Saudara ipar perempuan</c:v>
                </c:pt>
                <c:pt idx="7">
                  <c:v>Ibu Mertua</c:v>
                </c:pt>
                <c:pt idx="8">
                  <c:v>Bapak Mertua</c:v>
                </c:pt>
              </c:strCache>
            </c:strRef>
          </c:cat>
          <c:val>
            <c:numRef>
              <c:f>Lingksos!$E$6:$E$14</c:f>
              <c:numCache>
                <c:formatCode>General</c:formatCode>
                <c:ptCount val="9"/>
                <c:pt idx="0">
                  <c:v>58.3</c:v>
                </c:pt>
                <c:pt idx="1">
                  <c:v>46.7</c:v>
                </c:pt>
                <c:pt idx="2">
                  <c:v>18.3</c:v>
                </c:pt>
                <c:pt idx="3">
                  <c:v>10</c:v>
                </c:pt>
                <c:pt idx="4">
                  <c:v>0</c:v>
                </c:pt>
                <c:pt idx="5">
                  <c:v>25</c:v>
                </c:pt>
                <c:pt idx="6">
                  <c:v>20</c:v>
                </c:pt>
                <c:pt idx="7">
                  <c:v>46.7</c:v>
                </c:pt>
                <c:pt idx="8">
                  <c:v>26.6</c:v>
                </c:pt>
              </c:numCache>
            </c:numRef>
          </c:val>
        </c:ser>
        <c:ser>
          <c:idx val="2"/>
          <c:order val="2"/>
          <c:tx>
            <c:strRef>
              <c:f>Lingksos!$F$5</c:f>
              <c:strCache>
                <c:ptCount val="1"/>
                <c:pt idx="0">
                  <c:v>skor 3</c:v>
                </c:pt>
              </c:strCache>
            </c:strRef>
          </c:tx>
          <c:cat>
            <c:strRef>
              <c:f>Lingksos!$A$6:$C$14</c:f>
              <c:strCache>
                <c:ptCount val="9"/>
                <c:pt idx="0">
                  <c:v>Suami</c:v>
                </c:pt>
                <c:pt idx="1">
                  <c:v>Ibu Kandung</c:v>
                </c:pt>
                <c:pt idx="2">
                  <c:v>Ayah kandung</c:v>
                </c:pt>
                <c:pt idx="3">
                  <c:v>Nenek</c:v>
                </c:pt>
                <c:pt idx="4">
                  <c:v>Kakek</c:v>
                </c:pt>
                <c:pt idx="5">
                  <c:v>Saudara perempuan</c:v>
                </c:pt>
                <c:pt idx="6">
                  <c:v>Saudara ipar perempuan</c:v>
                </c:pt>
                <c:pt idx="7">
                  <c:v>Ibu Mertua</c:v>
                </c:pt>
                <c:pt idx="8">
                  <c:v>Bapak Mertua</c:v>
                </c:pt>
              </c:strCache>
            </c:strRef>
          </c:cat>
          <c:val>
            <c:numRef>
              <c:f>Lingksos!$F$6:$F$14</c:f>
              <c:numCache>
                <c:formatCode>General</c:formatCode>
                <c:ptCount val="9"/>
                <c:pt idx="0">
                  <c:v>16.7</c:v>
                </c:pt>
                <c:pt idx="1">
                  <c:v>40</c:v>
                </c:pt>
                <c:pt idx="2">
                  <c:v>3.4</c:v>
                </c:pt>
                <c:pt idx="3">
                  <c:v>3.4</c:v>
                </c:pt>
                <c:pt idx="4">
                  <c:v>0</c:v>
                </c:pt>
                <c:pt idx="5">
                  <c:v>8.3000000000000007</c:v>
                </c:pt>
                <c:pt idx="6">
                  <c:v>6.7</c:v>
                </c:pt>
                <c:pt idx="7">
                  <c:v>31.6</c:v>
                </c:pt>
                <c:pt idx="8">
                  <c:v>6.7</c:v>
                </c:pt>
              </c:numCache>
            </c:numRef>
          </c:val>
        </c:ser>
        <c:gapWidth val="300"/>
        <c:shape val="cylinder"/>
        <c:axId val="46141440"/>
        <c:axId val="46143360"/>
        <c:axId val="0"/>
      </c:bar3DChart>
      <c:catAx>
        <c:axId val="46141440"/>
        <c:scaling>
          <c:orientation val="minMax"/>
        </c:scaling>
        <c:axPos val="b"/>
        <c:title>
          <c:tx>
            <c:rich>
              <a:bodyPr/>
              <a:lstStyle/>
              <a:p>
                <a:pPr>
                  <a:defRPr lang="id-ID"/>
                </a:pPr>
                <a:r>
                  <a:rPr lang="en-US"/>
                  <a:t>Status dalam keluarga </a:t>
                </a:r>
              </a:p>
            </c:rich>
          </c:tx>
          <c:layout/>
        </c:title>
        <c:numFmt formatCode="General" sourceLinked="1"/>
        <c:majorTickMark val="none"/>
        <c:tickLblPos val="nextTo"/>
        <c:txPr>
          <a:bodyPr/>
          <a:lstStyle/>
          <a:p>
            <a:pPr>
              <a:defRPr lang="id-ID"/>
            </a:pPr>
            <a:endParaRPr lang="en-US"/>
          </a:p>
        </c:txPr>
        <c:crossAx val="46143360"/>
        <c:crosses val="autoZero"/>
        <c:auto val="1"/>
        <c:lblAlgn val="ctr"/>
        <c:lblOffset val="100"/>
      </c:catAx>
      <c:valAx>
        <c:axId val="46143360"/>
        <c:scaling>
          <c:orientation val="minMax"/>
        </c:scaling>
        <c:axPos val="l"/>
        <c:majorGridlines/>
        <c:minorGridlines/>
        <c:title>
          <c:tx>
            <c:rich>
              <a:bodyPr/>
              <a:lstStyle/>
              <a:p>
                <a:pPr>
                  <a:defRPr lang="id-ID"/>
                </a:pPr>
                <a:r>
                  <a:rPr lang="en-US"/>
                  <a:t>Persentase Responden (%)</a:t>
                </a:r>
              </a:p>
            </c:rich>
          </c:tx>
          <c:layout/>
        </c:title>
        <c:numFmt formatCode="General" sourceLinked="1"/>
        <c:tickLblPos val="nextTo"/>
        <c:txPr>
          <a:bodyPr/>
          <a:lstStyle/>
          <a:p>
            <a:pPr>
              <a:defRPr lang="id-ID"/>
            </a:pPr>
            <a:endParaRPr lang="en-US"/>
          </a:p>
        </c:txPr>
        <c:crossAx val="46141440"/>
        <c:crosses val="autoZero"/>
        <c:crossBetween val="between"/>
      </c:valAx>
      <c:spPr>
        <a:noFill/>
        <a:ln w="25400">
          <a:noFill/>
        </a:ln>
      </c:spPr>
    </c:plotArea>
    <c:legend>
      <c:legendPos val="r"/>
      <c:layout>
        <c:manualLayout>
          <c:xMode val="edge"/>
          <c:yMode val="edge"/>
          <c:x val="0.89384806798647709"/>
          <c:y val="0.22828564462229237"/>
          <c:w val="9.2751597005148192E-2"/>
          <c:h val="0.18065745880125644"/>
        </c:manualLayout>
      </c:layout>
      <c:txPr>
        <a:bodyPr/>
        <a:lstStyle/>
        <a:p>
          <a:pPr>
            <a:defRPr lang="id-ID"/>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depthPercent val="100"/>
      <c:rAngAx val="1"/>
    </c:view3D>
    <c:plotArea>
      <c:layout>
        <c:manualLayout>
          <c:layoutTarget val="inner"/>
          <c:xMode val="edge"/>
          <c:yMode val="edge"/>
          <c:x val="0.16056811766453719"/>
          <c:y val="4.1006536232832513E-2"/>
          <c:w val="0.69218778784726609"/>
          <c:h val="0.52341221890199341"/>
        </c:manualLayout>
      </c:layout>
      <c:bar3DChart>
        <c:barDir val="col"/>
        <c:grouping val="clustered"/>
        <c:ser>
          <c:idx val="0"/>
          <c:order val="0"/>
          <c:tx>
            <c:strRef>
              <c:f>Lingksos!$D$25</c:f>
              <c:strCache>
                <c:ptCount val="1"/>
                <c:pt idx="0">
                  <c:v>skor 1</c:v>
                </c:pt>
              </c:strCache>
            </c:strRef>
          </c:tx>
          <c:cat>
            <c:strRef>
              <c:f>Lingksos!$A$26:$C$32</c:f>
              <c:strCache>
                <c:ptCount val="7"/>
                <c:pt idx="0">
                  <c:v>Kader Posyandu</c:v>
                </c:pt>
                <c:pt idx="1">
                  <c:v>Bidan</c:v>
                </c:pt>
                <c:pt idx="2">
                  <c:v>Dokter</c:v>
                </c:pt>
                <c:pt idx="3">
                  <c:v>Penyuluh Kesehatan/gizi</c:v>
                </c:pt>
                <c:pt idx="4">
                  <c:v>Teman/sahabat</c:v>
                </c:pt>
                <c:pt idx="5">
                  <c:v>Tetangga</c:v>
                </c:pt>
                <c:pt idx="6">
                  <c:v>Media</c:v>
                </c:pt>
              </c:strCache>
            </c:strRef>
          </c:cat>
          <c:val>
            <c:numRef>
              <c:f>Lingksos!$D$26:$D$32</c:f>
              <c:numCache>
                <c:formatCode>General</c:formatCode>
                <c:ptCount val="7"/>
                <c:pt idx="0">
                  <c:v>8.3000000000000007</c:v>
                </c:pt>
                <c:pt idx="1">
                  <c:v>13.3</c:v>
                </c:pt>
                <c:pt idx="2">
                  <c:v>61.7</c:v>
                </c:pt>
                <c:pt idx="3">
                  <c:v>6.7</c:v>
                </c:pt>
                <c:pt idx="4">
                  <c:v>33.300000000000004</c:v>
                </c:pt>
                <c:pt idx="5">
                  <c:v>30</c:v>
                </c:pt>
                <c:pt idx="6">
                  <c:v>90</c:v>
                </c:pt>
              </c:numCache>
            </c:numRef>
          </c:val>
        </c:ser>
        <c:ser>
          <c:idx val="1"/>
          <c:order val="1"/>
          <c:tx>
            <c:strRef>
              <c:f>Lingksos!$E$25</c:f>
              <c:strCache>
                <c:ptCount val="1"/>
                <c:pt idx="0">
                  <c:v>skor 2</c:v>
                </c:pt>
              </c:strCache>
            </c:strRef>
          </c:tx>
          <c:cat>
            <c:strRef>
              <c:f>Lingksos!$A$26:$C$32</c:f>
              <c:strCache>
                <c:ptCount val="7"/>
                <c:pt idx="0">
                  <c:v>Kader Posyandu</c:v>
                </c:pt>
                <c:pt idx="1">
                  <c:v>Bidan</c:v>
                </c:pt>
                <c:pt idx="2">
                  <c:v>Dokter</c:v>
                </c:pt>
                <c:pt idx="3">
                  <c:v>Penyuluh Kesehatan/gizi</c:v>
                </c:pt>
                <c:pt idx="4">
                  <c:v>Teman/sahabat</c:v>
                </c:pt>
                <c:pt idx="5">
                  <c:v>Tetangga</c:v>
                </c:pt>
                <c:pt idx="6">
                  <c:v>Media</c:v>
                </c:pt>
              </c:strCache>
            </c:strRef>
          </c:cat>
          <c:val>
            <c:numRef>
              <c:f>Lingksos!$E$26:$E$32</c:f>
              <c:numCache>
                <c:formatCode>General</c:formatCode>
                <c:ptCount val="7"/>
                <c:pt idx="0">
                  <c:v>16.7</c:v>
                </c:pt>
                <c:pt idx="1">
                  <c:v>41.7</c:v>
                </c:pt>
                <c:pt idx="2">
                  <c:v>33.300000000000004</c:v>
                </c:pt>
                <c:pt idx="3">
                  <c:v>11.7</c:v>
                </c:pt>
                <c:pt idx="4">
                  <c:v>50</c:v>
                </c:pt>
                <c:pt idx="5">
                  <c:v>60</c:v>
                </c:pt>
                <c:pt idx="6">
                  <c:v>10</c:v>
                </c:pt>
              </c:numCache>
            </c:numRef>
          </c:val>
        </c:ser>
        <c:ser>
          <c:idx val="2"/>
          <c:order val="2"/>
          <c:tx>
            <c:strRef>
              <c:f>Lingksos!$F$25</c:f>
              <c:strCache>
                <c:ptCount val="1"/>
                <c:pt idx="0">
                  <c:v>skor 3</c:v>
                </c:pt>
              </c:strCache>
            </c:strRef>
          </c:tx>
          <c:cat>
            <c:strRef>
              <c:f>Lingksos!$A$26:$C$32</c:f>
              <c:strCache>
                <c:ptCount val="7"/>
                <c:pt idx="0">
                  <c:v>Kader Posyandu</c:v>
                </c:pt>
                <c:pt idx="1">
                  <c:v>Bidan</c:v>
                </c:pt>
                <c:pt idx="2">
                  <c:v>Dokter</c:v>
                </c:pt>
                <c:pt idx="3">
                  <c:v>Penyuluh Kesehatan/gizi</c:v>
                </c:pt>
                <c:pt idx="4">
                  <c:v>Teman/sahabat</c:v>
                </c:pt>
                <c:pt idx="5">
                  <c:v>Tetangga</c:v>
                </c:pt>
                <c:pt idx="6">
                  <c:v>Media</c:v>
                </c:pt>
              </c:strCache>
            </c:strRef>
          </c:cat>
          <c:val>
            <c:numRef>
              <c:f>Lingksos!$F$26:$F$32</c:f>
              <c:numCache>
                <c:formatCode>General</c:formatCode>
                <c:ptCount val="7"/>
                <c:pt idx="0">
                  <c:v>75</c:v>
                </c:pt>
                <c:pt idx="1">
                  <c:v>45</c:v>
                </c:pt>
                <c:pt idx="2">
                  <c:v>5</c:v>
                </c:pt>
                <c:pt idx="3">
                  <c:v>81.599999999999994</c:v>
                </c:pt>
                <c:pt idx="4">
                  <c:v>16.7</c:v>
                </c:pt>
                <c:pt idx="5">
                  <c:v>10</c:v>
                </c:pt>
                <c:pt idx="6">
                  <c:v>0</c:v>
                </c:pt>
              </c:numCache>
            </c:numRef>
          </c:val>
        </c:ser>
        <c:gapWidth val="300"/>
        <c:shape val="cylinder"/>
        <c:axId val="46171264"/>
        <c:axId val="46173184"/>
        <c:axId val="0"/>
      </c:bar3DChart>
      <c:catAx>
        <c:axId val="46171264"/>
        <c:scaling>
          <c:orientation val="minMax"/>
        </c:scaling>
        <c:axPos val="b"/>
        <c:title>
          <c:tx>
            <c:rich>
              <a:bodyPr/>
              <a:lstStyle/>
              <a:p>
                <a:pPr>
                  <a:defRPr lang="id-ID"/>
                </a:pPr>
                <a:r>
                  <a:rPr lang="en-US" sz="1100"/>
                  <a:t>Status Individu</a:t>
                </a:r>
              </a:p>
            </c:rich>
          </c:tx>
          <c:layout/>
        </c:title>
        <c:numFmt formatCode="General" sourceLinked="1"/>
        <c:majorTickMark val="none"/>
        <c:tickLblPos val="nextTo"/>
        <c:txPr>
          <a:bodyPr/>
          <a:lstStyle/>
          <a:p>
            <a:pPr>
              <a:defRPr lang="id-ID"/>
            </a:pPr>
            <a:endParaRPr lang="en-US"/>
          </a:p>
        </c:txPr>
        <c:crossAx val="46173184"/>
        <c:crosses val="autoZero"/>
        <c:auto val="1"/>
        <c:lblAlgn val="ctr"/>
        <c:lblOffset val="100"/>
      </c:catAx>
      <c:valAx>
        <c:axId val="46173184"/>
        <c:scaling>
          <c:orientation val="minMax"/>
        </c:scaling>
        <c:axPos val="l"/>
        <c:majorGridlines/>
        <c:minorGridlines/>
        <c:title>
          <c:tx>
            <c:rich>
              <a:bodyPr/>
              <a:lstStyle/>
              <a:p>
                <a:pPr>
                  <a:defRPr lang="id-ID"/>
                </a:pPr>
                <a:r>
                  <a:rPr lang="en-US"/>
                  <a:t>Persentase Responden</a:t>
                </a:r>
              </a:p>
              <a:p>
                <a:pPr>
                  <a:defRPr lang="id-ID"/>
                </a:pPr>
                <a:r>
                  <a:rPr lang="en-US"/>
                  <a:t> (%)</a:t>
                </a:r>
              </a:p>
            </c:rich>
          </c:tx>
          <c:layout/>
        </c:title>
        <c:numFmt formatCode="General" sourceLinked="1"/>
        <c:tickLblPos val="nextTo"/>
        <c:txPr>
          <a:bodyPr/>
          <a:lstStyle/>
          <a:p>
            <a:pPr>
              <a:defRPr lang="id-ID"/>
            </a:pPr>
            <a:endParaRPr lang="en-US"/>
          </a:p>
        </c:txPr>
        <c:crossAx val="46171264"/>
        <c:crosses val="autoZero"/>
        <c:crossBetween val="between"/>
      </c:valAx>
      <c:spPr>
        <a:noFill/>
        <a:ln w="25400">
          <a:noFill/>
        </a:ln>
      </c:spPr>
    </c:plotArea>
    <c:legend>
      <c:legendPos val="r"/>
      <c:layout>
        <c:manualLayout>
          <c:xMode val="edge"/>
          <c:yMode val="edge"/>
          <c:x val="0.86797353455819293"/>
          <c:y val="0.20947586537832374"/>
          <c:w val="0.11535979877515311"/>
          <c:h val="0.32438273340832424"/>
        </c:manualLayout>
      </c:layout>
      <c:txPr>
        <a:bodyPr/>
        <a:lstStyle/>
        <a:p>
          <a:pPr>
            <a:defRPr lang="id-ID"/>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Perilaku!$G$4</c:f>
              <c:strCache>
                <c:ptCount val="1"/>
                <c:pt idx="0">
                  <c:v>Skor 1</c:v>
                </c:pt>
              </c:strCache>
            </c:strRef>
          </c:tx>
          <c:cat>
            <c:strRef>
              <c:f>Perilaku!$A$5:$F$9</c:f>
              <c:strCache>
                <c:ptCount val="5"/>
                <c:pt idx="0">
                  <c:v>Pengetahuan ttg pangan, gizi dan kesehatan bumil</c:v>
                </c:pt>
                <c:pt idx="1">
                  <c:v>Pengetahuan ttg pola menu seimbang bagi bumil</c:v>
                </c:pt>
                <c:pt idx="2">
                  <c:v>Pengetahuan ttg takaran mkn yg baik bagi bumil</c:v>
                </c:pt>
                <c:pt idx="3">
                  <c:v>Pengetahuan ttg jenis pangan yg boleh dikonsumsi</c:v>
                </c:pt>
                <c:pt idx="4">
                  <c:v>Pengetahuan ttg tambahan mkn bagi bumil</c:v>
                </c:pt>
              </c:strCache>
            </c:strRef>
          </c:cat>
          <c:val>
            <c:numRef>
              <c:f>Perilaku!$G$5:$G$9</c:f>
              <c:numCache>
                <c:formatCode>General</c:formatCode>
                <c:ptCount val="5"/>
                <c:pt idx="0">
                  <c:v>11.7</c:v>
                </c:pt>
                <c:pt idx="1">
                  <c:v>5</c:v>
                </c:pt>
                <c:pt idx="2">
                  <c:v>8.3000000000000007</c:v>
                </c:pt>
                <c:pt idx="3">
                  <c:v>6.7</c:v>
                </c:pt>
                <c:pt idx="4">
                  <c:v>25</c:v>
                </c:pt>
              </c:numCache>
            </c:numRef>
          </c:val>
        </c:ser>
        <c:ser>
          <c:idx val="1"/>
          <c:order val="1"/>
          <c:tx>
            <c:strRef>
              <c:f>Perilaku!$H$4</c:f>
              <c:strCache>
                <c:ptCount val="1"/>
                <c:pt idx="0">
                  <c:v>Skor 2</c:v>
                </c:pt>
              </c:strCache>
            </c:strRef>
          </c:tx>
          <c:cat>
            <c:strRef>
              <c:f>Perilaku!$A$5:$F$9</c:f>
              <c:strCache>
                <c:ptCount val="5"/>
                <c:pt idx="0">
                  <c:v>Pengetahuan ttg pangan, gizi dan kesehatan bumil</c:v>
                </c:pt>
                <c:pt idx="1">
                  <c:v>Pengetahuan ttg pola menu seimbang bagi bumil</c:v>
                </c:pt>
                <c:pt idx="2">
                  <c:v>Pengetahuan ttg takaran mkn yg baik bagi bumil</c:v>
                </c:pt>
                <c:pt idx="3">
                  <c:v>Pengetahuan ttg jenis pangan yg boleh dikonsumsi</c:v>
                </c:pt>
                <c:pt idx="4">
                  <c:v>Pengetahuan ttg tambahan mkn bagi bumil</c:v>
                </c:pt>
              </c:strCache>
            </c:strRef>
          </c:cat>
          <c:val>
            <c:numRef>
              <c:f>Perilaku!$H$5:$H$9</c:f>
              <c:numCache>
                <c:formatCode>General</c:formatCode>
                <c:ptCount val="5"/>
                <c:pt idx="0">
                  <c:v>20</c:v>
                </c:pt>
                <c:pt idx="1">
                  <c:v>13.3</c:v>
                </c:pt>
                <c:pt idx="2">
                  <c:v>16.7</c:v>
                </c:pt>
                <c:pt idx="3">
                  <c:v>21.7</c:v>
                </c:pt>
                <c:pt idx="4">
                  <c:v>31.7</c:v>
                </c:pt>
              </c:numCache>
            </c:numRef>
          </c:val>
        </c:ser>
        <c:ser>
          <c:idx val="2"/>
          <c:order val="2"/>
          <c:tx>
            <c:strRef>
              <c:f>Perilaku!$I$4</c:f>
              <c:strCache>
                <c:ptCount val="1"/>
                <c:pt idx="0">
                  <c:v>Skor 3</c:v>
                </c:pt>
              </c:strCache>
            </c:strRef>
          </c:tx>
          <c:cat>
            <c:strRef>
              <c:f>Perilaku!$A$5:$F$9</c:f>
              <c:strCache>
                <c:ptCount val="5"/>
                <c:pt idx="0">
                  <c:v>Pengetahuan ttg pangan, gizi dan kesehatan bumil</c:v>
                </c:pt>
                <c:pt idx="1">
                  <c:v>Pengetahuan ttg pola menu seimbang bagi bumil</c:v>
                </c:pt>
                <c:pt idx="2">
                  <c:v>Pengetahuan ttg takaran mkn yg baik bagi bumil</c:v>
                </c:pt>
                <c:pt idx="3">
                  <c:v>Pengetahuan ttg jenis pangan yg boleh dikonsumsi</c:v>
                </c:pt>
                <c:pt idx="4">
                  <c:v>Pengetahuan ttg tambahan mkn bagi bumil</c:v>
                </c:pt>
              </c:strCache>
            </c:strRef>
          </c:cat>
          <c:val>
            <c:numRef>
              <c:f>Perilaku!$I$5:$I$9</c:f>
              <c:numCache>
                <c:formatCode>General</c:formatCode>
                <c:ptCount val="5"/>
                <c:pt idx="0">
                  <c:v>68.3</c:v>
                </c:pt>
                <c:pt idx="1">
                  <c:v>81.7</c:v>
                </c:pt>
                <c:pt idx="2">
                  <c:v>75</c:v>
                </c:pt>
                <c:pt idx="3">
                  <c:v>71.599999999999994</c:v>
                </c:pt>
                <c:pt idx="4">
                  <c:v>43.3</c:v>
                </c:pt>
              </c:numCache>
            </c:numRef>
          </c:val>
        </c:ser>
        <c:gapWidth val="300"/>
        <c:shape val="cylinder"/>
        <c:axId val="61355904"/>
        <c:axId val="61370368"/>
        <c:axId val="0"/>
      </c:bar3DChart>
      <c:catAx>
        <c:axId val="61355904"/>
        <c:scaling>
          <c:orientation val="minMax"/>
        </c:scaling>
        <c:axPos val="b"/>
        <c:title>
          <c:tx>
            <c:rich>
              <a:bodyPr/>
              <a:lstStyle/>
              <a:p>
                <a:pPr>
                  <a:defRPr lang="id-ID"/>
                </a:pPr>
                <a:r>
                  <a:rPr lang="en-US"/>
                  <a:t>Obyek pengetahuan </a:t>
                </a:r>
              </a:p>
            </c:rich>
          </c:tx>
          <c:layout/>
        </c:title>
        <c:majorTickMark val="none"/>
        <c:tickLblPos val="nextTo"/>
        <c:txPr>
          <a:bodyPr/>
          <a:lstStyle/>
          <a:p>
            <a:pPr>
              <a:defRPr lang="id-ID"/>
            </a:pPr>
            <a:endParaRPr lang="en-US"/>
          </a:p>
        </c:txPr>
        <c:crossAx val="61370368"/>
        <c:crosses val="autoZero"/>
        <c:auto val="1"/>
        <c:lblAlgn val="ctr"/>
        <c:lblOffset val="100"/>
      </c:catAx>
      <c:valAx>
        <c:axId val="61370368"/>
        <c:scaling>
          <c:orientation val="minMax"/>
        </c:scaling>
        <c:axPos val="l"/>
        <c:majorGridlines/>
        <c:minorGridlines/>
        <c:title>
          <c:tx>
            <c:rich>
              <a:bodyPr/>
              <a:lstStyle/>
              <a:p>
                <a:pPr>
                  <a:defRPr lang="id-ID"/>
                </a:pPr>
                <a:r>
                  <a:rPr lang="en-US"/>
                  <a:t>Persentase Responden (%)</a:t>
                </a:r>
              </a:p>
            </c:rich>
          </c:tx>
          <c:layout/>
        </c:title>
        <c:numFmt formatCode="General" sourceLinked="1"/>
        <c:tickLblPos val="nextTo"/>
        <c:txPr>
          <a:bodyPr/>
          <a:lstStyle/>
          <a:p>
            <a:pPr>
              <a:defRPr lang="id-ID"/>
            </a:pPr>
            <a:endParaRPr lang="en-US"/>
          </a:p>
        </c:txPr>
        <c:crossAx val="61355904"/>
        <c:crosses val="autoZero"/>
        <c:crossBetween val="between"/>
      </c:valAx>
    </c:plotArea>
    <c:legend>
      <c:legendPos val="r"/>
      <c:layout>
        <c:manualLayout>
          <c:xMode val="edge"/>
          <c:yMode val="edge"/>
          <c:x val="0.88642052252302383"/>
          <c:y val="0.23625196850393701"/>
          <c:w val="9.9445201858601492E-2"/>
          <c:h val="0.21416246719160276"/>
        </c:manualLayout>
      </c:layout>
      <c:txPr>
        <a:bodyPr/>
        <a:lstStyle/>
        <a:p>
          <a:pPr>
            <a:defRPr lang="id-ID"/>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view3D>
      <c:rAngAx val="1"/>
    </c:view3D>
    <c:plotArea>
      <c:layout/>
      <c:bar3DChart>
        <c:barDir val="col"/>
        <c:grouping val="clustered"/>
        <c:ser>
          <c:idx val="0"/>
          <c:order val="0"/>
          <c:tx>
            <c:strRef>
              <c:f>Perilaku!$A$25:$B$25</c:f>
              <c:strCache>
                <c:ptCount val="1"/>
                <c:pt idx="0">
                  <c:v>Kurang positif</c:v>
                </c:pt>
              </c:strCache>
            </c:strRef>
          </c:tx>
          <c:cat>
            <c:strRef>
              <c:f>Perilaku!$C$24:$E$24</c:f>
              <c:strCache>
                <c:ptCount val="1"/>
                <c:pt idx="0">
                  <c:v>Persentase responden (%)</c:v>
                </c:pt>
              </c:strCache>
            </c:strRef>
          </c:cat>
          <c:val>
            <c:numRef>
              <c:f>Perilaku!$C$25:$E$25</c:f>
              <c:numCache>
                <c:formatCode>General</c:formatCode>
                <c:ptCount val="3"/>
                <c:pt idx="1">
                  <c:v>15</c:v>
                </c:pt>
              </c:numCache>
            </c:numRef>
          </c:val>
        </c:ser>
        <c:ser>
          <c:idx val="1"/>
          <c:order val="1"/>
          <c:tx>
            <c:strRef>
              <c:f>Perilaku!$A$26:$B$26</c:f>
              <c:strCache>
                <c:ptCount val="1"/>
                <c:pt idx="0">
                  <c:v>Positif</c:v>
                </c:pt>
              </c:strCache>
            </c:strRef>
          </c:tx>
          <c:cat>
            <c:strRef>
              <c:f>Perilaku!$C$24:$E$24</c:f>
              <c:strCache>
                <c:ptCount val="1"/>
                <c:pt idx="0">
                  <c:v>Persentase responden (%)</c:v>
                </c:pt>
              </c:strCache>
            </c:strRef>
          </c:cat>
          <c:val>
            <c:numRef>
              <c:f>Perilaku!$C$26:$E$26</c:f>
              <c:numCache>
                <c:formatCode>General</c:formatCode>
                <c:ptCount val="3"/>
                <c:pt idx="1">
                  <c:v>46.7</c:v>
                </c:pt>
              </c:numCache>
            </c:numRef>
          </c:val>
        </c:ser>
        <c:ser>
          <c:idx val="2"/>
          <c:order val="2"/>
          <c:tx>
            <c:strRef>
              <c:f>Perilaku!$A$27:$B$27</c:f>
              <c:strCache>
                <c:ptCount val="1"/>
                <c:pt idx="0">
                  <c:v>Sangat Positif</c:v>
                </c:pt>
              </c:strCache>
            </c:strRef>
          </c:tx>
          <c:cat>
            <c:strRef>
              <c:f>Perilaku!$C$24:$E$24</c:f>
              <c:strCache>
                <c:ptCount val="1"/>
                <c:pt idx="0">
                  <c:v>Persentase responden (%)</c:v>
                </c:pt>
              </c:strCache>
            </c:strRef>
          </c:cat>
          <c:val>
            <c:numRef>
              <c:f>Perilaku!$C$27:$E$27</c:f>
              <c:numCache>
                <c:formatCode>General</c:formatCode>
                <c:ptCount val="3"/>
                <c:pt idx="1">
                  <c:v>38.300000000000004</c:v>
                </c:pt>
              </c:numCache>
            </c:numRef>
          </c:val>
        </c:ser>
        <c:gapWidth val="300"/>
        <c:shape val="cylinder"/>
        <c:axId val="62472576"/>
        <c:axId val="62474496"/>
        <c:axId val="0"/>
      </c:bar3DChart>
      <c:catAx>
        <c:axId val="62472576"/>
        <c:scaling>
          <c:orientation val="minMax"/>
        </c:scaling>
        <c:delete val="1"/>
        <c:axPos val="b"/>
        <c:title>
          <c:tx>
            <c:rich>
              <a:bodyPr/>
              <a:lstStyle/>
              <a:p>
                <a:pPr>
                  <a:defRPr lang="id-ID"/>
                </a:pPr>
                <a:r>
                  <a:rPr lang="en-US"/>
                  <a:t>Perilaku Afektif</a:t>
                </a:r>
              </a:p>
            </c:rich>
          </c:tx>
          <c:layout/>
        </c:title>
        <c:majorTickMark val="none"/>
        <c:tickLblPos val="nextTo"/>
        <c:crossAx val="62474496"/>
        <c:crosses val="autoZero"/>
        <c:auto val="1"/>
        <c:lblAlgn val="ctr"/>
        <c:lblOffset val="100"/>
      </c:catAx>
      <c:valAx>
        <c:axId val="62474496"/>
        <c:scaling>
          <c:orientation val="minMax"/>
        </c:scaling>
        <c:axPos val="l"/>
        <c:majorGridlines/>
        <c:minorGridlines/>
        <c:title>
          <c:tx>
            <c:rich>
              <a:bodyPr/>
              <a:lstStyle/>
              <a:p>
                <a:pPr>
                  <a:defRPr lang="id-ID"/>
                </a:pPr>
                <a:r>
                  <a:rPr lang="en-US"/>
                  <a:t>Persentase responden (%)</a:t>
                </a:r>
              </a:p>
            </c:rich>
          </c:tx>
          <c:layout/>
        </c:title>
        <c:numFmt formatCode="General" sourceLinked="1"/>
        <c:tickLblPos val="nextTo"/>
        <c:txPr>
          <a:bodyPr/>
          <a:lstStyle/>
          <a:p>
            <a:pPr>
              <a:defRPr lang="id-ID"/>
            </a:pPr>
            <a:endParaRPr lang="en-US"/>
          </a:p>
        </c:txPr>
        <c:crossAx val="62472576"/>
        <c:crosses val="autoZero"/>
        <c:crossBetween val="between"/>
      </c:valAx>
    </c:plotArea>
    <c:legend>
      <c:legendPos val="r"/>
      <c:layout/>
      <c:txPr>
        <a:bodyPr/>
        <a:lstStyle/>
        <a:p>
          <a:pPr>
            <a:defRPr lang="id-ID"/>
          </a:pPr>
          <a:endParaRPr lang="en-U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Perilaku!$A$46:$C$46</c:f>
              <c:strCache>
                <c:ptCount val="1"/>
                <c:pt idx="0">
                  <c:v>Kurang baik</c:v>
                </c:pt>
              </c:strCache>
            </c:strRef>
          </c:tx>
          <c:cat>
            <c:strRef>
              <c:f>Perilaku!$D$45:$F$45</c:f>
              <c:strCache>
                <c:ptCount val="1"/>
                <c:pt idx="0">
                  <c:v>Persentase responden (%)</c:v>
                </c:pt>
              </c:strCache>
            </c:strRef>
          </c:cat>
          <c:val>
            <c:numRef>
              <c:f>Perilaku!$D$46:$F$46</c:f>
              <c:numCache>
                <c:formatCode>General</c:formatCode>
                <c:ptCount val="3"/>
                <c:pt idx="1">
                  <c:v>18.3</c:v>
                </c:pt>
              </c:numCache>
            </c:numRef>
          </c:val>
        </c:ser>
        <c:ser>
          <c:idx val="1"/>
          <c:order val="1"/>
          <c:tx>
            <c:strRef>
              <c:f>Perilaku!$A$47:$C$47</c:f>
              <c:strCache>
                <c:ptCount val="1"/>
                <c:pt idx="0">
                  <c:v>Baik</c:v>
                </c:pt>
              </c:strCache>
            </c:strRef>
          </c:tx>
          <c:cat>
            <c:strRef>
              <c:f>Perilaku!$D$45:$F$45</c:f>
              <c:strCache>
                <c:ptCount val="1"/>
                <c:pt idx="0">
                  <c:v>Persentase responden (%)</c:v>
                </c:pt>
              </c:strCache>
            </c:strRef>
          </c:cat>
          <c:val>
            <c:numRef>
              <c:f>Perilaku!$D$47:$F$47</c:f>
              <c:numCache>
                <c:formatCode>General</c:formatCode>
                <c:ptCount val="3"/>
                <c:pt idx="1">
                  <c:v>43.3</c:v>
                </c:pt>
              </c:numCache>
            </c:numRef>
          </c:val>
        </c:ser>
        <c:ser>
          <c:idx val="2"/>
          <c:order val="2"/>
          <c:tx>
            <c:strRef>
              <c:f>Perilaku!$A$48:$C$48</c:f>
              <c:strCache>
                <c:ptCount val="1"/>
                <c:pt idx="0">
                  <c:v>Sangat baik</c:v>
                </c:pt>
              </c:strCache>
            </c:strRef>
          </c:tx>
          <c:cat>
            <c:strRef>
              <c:f>Perilaku!$D$45:$F$45</c:f>
              <c:strCache>
                <c:ptCount val="1"/>
                <c:pt idx="0">
                  <c:v>Persentase responden (%)</c:v>
                </c:pt>
              </c:strCache>
            </c:strRef>
          </c:cat>
          <c:val>
            <c:numRef>
              <c:f>Perilaku!$D$48:$F$48</c:f>
              <c:numCache>
                <c:formatCode>General</c:formatCode>
                <c:ptCount val="3"/>
                <c:pt idx="1">
                  <c:v>38.4</c:v>
                </c:pt>
              </c:numCache>
            </c:numRef>
          </c:val>
        </c:ser>
        <c:gapWidth val="300"/>
        <c:shape val="cylinder"/>
        <c:axId val="62518400"/>
        <c:axId val="62520320"/>
        <c:axId val="0"/>
      </c:bar3DChart>
      <c:catAx>
        <c:axId val="62518400"/>
        <c:scaling>
          <c:orientation val="minMax"/>
        </c:scaling>
        <c:delete val="1"/>
        <c:axPos val="b"/>
        <c:title>
          <c:tx>
            <c:rich>
              <a:bodyPr/>
              <a:lstStyle/>
              <a:p>
                <a:pPr>
                  <a:defRPr lang="id-ID"/>
                </a:pPr>
                <a:r>
                  <a:rPr lang="en-US" sz="1100"/>
                  <a:t>Perilaku psikomotorik (tindakan konsumsi pangan)</a:t>
                </a:r>
              </a:p>
            </c:rich>
          </c:tx>
          <c:layout/>
        </c:title>
        <c:majorTickMark val="none"/>
        <c:tickLblPos val="nextTo"/>
        <c:crossAx val="62520320"/>
        <c:crosses val="autoZero"/>
        <c:auto val="1"/>
        <c:lblAlgn val="ctr"/>
        <c:lblOffset val="100"/>
      </c:catAx>
      <c:valAx>
        <c:axId val="62520320"/>
        <c:scaling>
          <c:orientation val="minMax"/>
        </c:scaling>
        <c:axPos val="l"/>
        <c:majorGridlines/>
        <c:minorGridlines/>
        <c:title>
          <c:tx>
            <c:rich>
              <a:bodyPr/>
              <a:lstStyle/>
              <a:p>
                <a:pPr>
                  <a:defRPr lang="id-ID"/>
                </a:pPr>
                <a:r>
                  <a:rPr lang="en-US"/>
                  <a:t>Persentase responden</a:t>
                </a:r>
                <a:r>
                  <a:rPr lang="en-US" baseline="0"/>
                  <a:t> (%)</a:t>
                </a:r>
                <a:endParaRPr lang="en-US"/>
              </a:p>
            </c:rich>
          </c:tx>
          <c:layout/>
        </c:title>
        <c:numFmt formatCode="General" sourceLinked="1"/>
        <c:tickLblPos val="nextTo"/>
        <c:txPr>
          <a:bodyPr/>
          <a:lstStyle/>
          <a:p>
            <a:pPr>
              <a:defRPr lang="id-ID"/>
            </a:pPr>
            <a:endParaRPr lang="en-US"/>
          </a:p>
        </c:txPr>
        <c:crossAx val="62518400"/>
        <c:crosses val="autoZero"/>
        <c:crossBetween val="between"/>
      </c:valAx>
    </c:plotArea>
    <c:legend>
      <c:legendPos val="r"/>
      <c:layout/>
      <c:txPr>
        <a:bodyPr/>
        <a:lstStyle/>
        <a:p>
          <a:pPr>
            <a:defRPr lang="id-ID"/>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view3D>
      <c:rAngAx val="1"/>
    </c:view3D>
    <c:plotArea>
      <c:layout/>
      <c:bar3DChart>
        <c:barDir val="col"/>
        <c:grouping val="clustered"/>
        <c:ser>
          <c:idx val="0"/>
          <c:order val="0"/>
          <c:tx>
            <c:strRef>
              <c:f>Perilaku!$A$141</c:f>
              <c:strCache>
                <c:ptCount val="1"/>
                <c:pt idx="0">
                  <c:v>Tahan Kons Png</c:v>
                </c:pt>
              </c:strCache>
            </c:strRef>
          </c:tx>
          <c:val>
            <c:numRef>
              <c:f>Perilaku!$B$141:$D$141</c:f>
              <c:numCache>
                <c:formatCode>General</c:formatCode>
                <c:ptCount val="3"/>
                <c:pt idx="2">
                  <c:v>90</c:v>
                </c:pt>
              </c:numCache>
            </c:numRef>
          </c:val>
        </c:ser>
        <c:ser>
          <c:idx val="1"/>
          <c:order val="1"/>
          <c:tx>
            <c:strRef>
              <c:f>Perilaku!$A$142</c:f>
              <c:strCache>
                <c:ptCount val="1"/>
                <c:pt idx="0">
                  <c:v>Kurang Tahan Kons Png</c:v>
                </c:pt>
              </c:strCache>
            </c:strRef>
          </c:tx>
          <c:val>
            <c:numRef>
              <c:f>Perilaku!$B$142:$D$142</c:f>
              <c:numCache>
                <c:formatCode>General</c:formatCode>
                <c:ptCount val="3"/>
                <c:pt idx="2">
                  <c:v>6.7</c:v>
                </c:pt>
              </c:numCache>
            </c:numRef>
          </c:val>
        </c:ser>
        <c:ser>
          <c:idx val="2"/>
          <c:order val="2"/>
          <c:tx>
            <c:strRef>
              <c:f>Perilaku!$A$143</c:f>
              <c:strCache>
                <c:ptCount val="1"/>
                <c:pt idx="0">
                  <c:v>Tidak Tahan Kons Png</c:v>
                </c:pt>
              </c:strCache>
            </c:strRef>
          </c:tx>
          <c:val>
            <c:numRef>
              <c:f>Perilaku!$B$143:$D$143</c:f>
              <c:numCache>
                <c:formatCode>General</c:formatCode>
                <c:ptCount val="3"/>
                <c:pt idx="2">
                  <c:v>3.3</c:v>
                </c:pt>
              </c:numCache>
            </c:numRef>
          </c:val>
        </c:ser>
        <c:gapWidth val="300"/>
        <c:shape val="cylinder"/>
        <c:axId val="62625664"/>
        <c:axId val="62640128"/>
        <c:axId val="0"/>
      </c:bar3DChart>
      <c:catAx>
        <c:axId val="62625664"/>
        <c:scaling>
          <c:orientation val="minMax"/>
        </c:scaling>
        <c:delete val="1"/>
        <c:axPos val="b"/>
        <c:title>
          <c:tx>
            <c:rich>
              <a:bodyPr/>
              <a:lstStyle/>
              <a:p>
                <a:pPr>
                  <a:defRPr lang="id-ID" sz="1100"/>
                </a:pPr>
                <a:r>
                  <a:rPr lang="en-US" sz="1100"/>
                  <a:t>Ketahanan Konsumsi Pangan </a:t>
                </a:r>
              </a:p>
            </c:rich>
          </c:tx>
          <c:layout>
            <c:manualLayout>
              <c:xMode val="edge"/>
              <c:yMode val="edge"/>
              <c:x val="0.26123022847099908"/>
              <c:y val="0.85347689493359236"/>
            </c:manualLayout>
          </c:layout>
        </c:title>
        <c:majorTickMark val="none"/>
        <c:tickLblPos val="nextTo"/>
        <c:crossAx val="62640128"/>
        <c:crosses val="autoZero"/>
        <c:auto val="1"/>
        <c:lblAlgn val="ctr"/>
        <c:lblOffset val="100"/>
      </c:catAx>
      <c:valAx>
        <c:axId val="62640128"/>
        <c:scaling>
          <c:orientation val="minMax"/>
        </c:scaling>
        <c:axPos val="l"/>
        <c:majorGridlines/>
        <c:minorGridlines/>
        <c:title>
          <c:tx>
            <c:rich>
              <a:bodyPr/>
              <a:lstStyle/>
              <a:p>
                <a:pPr>
                  <a:defRPr lang="id-ID"/>
                </a:pPr>
                <a:r>
                  <a:rPr lang="en-US"/>
                  <a:t>Persentase Responden</a:t>
                </a:r>
                <a:r>
                  <a:rPr lang="en-US" baseline="0"/>
                  <a:t> (%)</a:t>
                </a:r>
                <a:endParaRPr lang="en-US"/>
              </a:p>
            </c:rich>
          </c:tx>
          <c:layout/>
        </c:title>
        <c:numFmt formatCode="General" sourceLinked="1"/>
        <c:tickLblPos val="nextTo"/>
        <c:txPr>
          <a:bodyPr/>
          <a:lstStyle/>
          <a:p>
            <a:pPr>
              <a:defRPr lang="id-ID"/>
            </a:pPr>
            <a:endParaRPr lang="en-US"/>
          </a:p>
        </c:txPr>
        <c:crossAx val="62625664"/>
        <c:crosses val="autoZero"/>
        <c:crossBetween val="between"/>
      </c:valAx>
    </c:plotArea>
    <c:legend>
      <c:legendPos val="r"/>
      <c:layout/>
      <c:txPr>
        <a:bodyPr/>
        <a:lstStyle/>
        <a:p>
          <a:pPr>
            <a:defRPr lang="id-ID"/>
          </a:pPr>
          <a:endParaRPr lang="en-US"/>
        </a:p>
      </c:tx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0"/>
  <c:chart>
    <c:view3D>
      <c:depthPercent val="100"/>
      <c:rAngAx val="1"/>
    </c:view3D>
    <c:plotArea>
      <c:layout/>
      <c:bar3DChart>
        <c:barDir val="col"/>
        <c:grouping val="clustered"/>
        <c:ser>
          <c:idx val="0"/>
          <c:order val="0"/>
          <c:tx>
            <c:strRef>
              <c:f>Perilaku!$C$61</c:f>
              <c:strCache>
                <c:ptCount val="1"/>
                <c:pt idx="0">
                  <c:v>Skor 1</c:v>
                </c:pt>
              </c:strCache>
            </c:strRef>
          </c:tx>
          <c:cat>
            <c:strRef>
              <c:f>Perilaku!$A$62:$B$67</c:f>
              <c:strCache>
                <c:ptCount val="6"/>
                <c:pt idx="2">
                  <c:v>Beras</c:v>
                </c:pt>
                <c:pt idx="3">
                  <c:v>Sayuran</c:v>
                </c:pt>
                <c:pt idx="4">
                  <c:v>daging, telur, ikan</c:v>
                </c:pt>
                <c:pt idx="5">
                  <c:v>buah-buahan</c:v>
                </c:pt>
              </c:strCache>
            </c:strRef>
          </c:cat>
          <c:val>
            <c:numRef>
              <c:f>Perilaku!$C$62:$C$67</c:f>
              <c:numCache>
                <c:formatCode>General</c:formatCode>
                <c:ptCount val="6"/>
                <c:pt idx="2">
                  <c:v>0</c:v>
                </c:pt>
                <c:pt idx="3">
                  <c:v>3.3</c:v>
                </c:pt>
                <c:pt idx="4">
                  <c:v>81.7</c:v>
                </c:pt>
                <c:pt idx="5">
                  <c:v>86.6</c:v>
                </c:pt>
              </c:numCache>
            </c:numRef>
          </c:val>
        </c:ser>
        <c:ser>
          <c:idx val="1"/>
          <c:order val="1"/>
          <c:tx>
            <c:strRef>
              <c:f>Perilaku!$D$61</c:f>
              <c:strCache>
                <c:ptCount val="1"/>
                <c:pt idx="0">
                  <c:v>Skor 2</c:v>
                </c:pt>
              </c:strCache>
            </c:strRef>
          </c:tx>
          <c:cat>
            <c:strRef>
              <c:f>Perilaku!$A$62:$B$67</c:f>
              <c:strCache>
                <c:ptCount val="6"/>
                <c:pt idx="2">
                  <c:v>Beras</c:v>
                </c:pt>
                <c:pt idx="3">
                  <c:v>Sayuran</c:v>
                </c:pt>
                <c:pt idx="4">
                  <c:v>daging, telur, ikan</c:v>
                </c:pt>
                <c:pt idx="5">
                  <c:v>buah-buahan</c:v>
                </c:pt>
              </c:strCache>
            </c:strRef>
          </c:cat>
          <c:val>
            <c:numRef>
              <c:f>Perilaku!$D$62:$D$67</c:f>
              <c:numCache>
                <c:formatCode>General</c:formatCode>
                <c:ptCount val="6"/>
                <c:pt idx="2">
                  <c:v>10</c:v>
                </c:pt>
                <c:pt idx="3">
                  <c:v>8.3000000000000007</c:v>
                </c:pt>
                <c:pt idx="4">
                  <c:v>10</c:v>
                </c:pt>
                <c:pt idx="5">
                  <c:v>6.7</c:v>
                </c:pt>
              </c:numCache>
            </c:numRef>
          </c:val>
        </c:ser>
        <c:ser>
          <c:idx val="2"/>
          <c:order val="2"/>
          <c:tx>
            <c:strRef>
              <c:f>Perilaku!$E$61</c:f>
              <c:strCache>
                <c:ptCount val="1"/>
                <c:pt idx="0">
                  <c:v>Skor 3</c:v>
                </c:pt>
              </c:strCache>
            </c:strRef>
          </c:tx>
          <c:cat>
            <c:strRef>
              <c:f>Perilaku!$A$62:$B$67</c:f>
              <c:strCache>
                <c:ptCount val="6"/>
                <c:pt idx="2">
                  <c:v>Beras</c:v>
                </c:pt>
                <c:pt idx="3">
                  <c:v>Sayuran</c:v>
                </c:pt>
                <c:pt idx="4">
                  <c:v>daging, telur, ikan</c:v>
                </c:pt>
                <c:pt idx="5">
                  <c:v>buah-buahan</c:v>
                </c:pt>
              </c:strCache>
            </c:strRef>
          </c:cat>
          <c:val>
            <c:numRef>
              <c:f>Perilaku!$E$62:$E$67</c:f>
              <c:numCache>
                <c:formatCode>General</c:formatCode>
                <c:ptCount val="6"/>
                <c:pt idx="2">
                  <c:v>90</c:v>
                </c:pt>
                <c:pt idx="3">
                  <c:v>88.4</c:v>
                </c:pt>
                <c:pt idx="4">
                  <c:v>8.3000000000000007</c:v>
                </c:pt>
                <c:pt idx="5">
                  <c:v>6.7</c:v>
                </c:pt>
              </c:numCache>
            </c:numRef>
          </c:val>
        </c:ser>
        <c:gapWidth val="300"/>
        <c:shape val="cylinder"/>
        <c:axId val="62671488"/>
        <c:axId val="62681856"/>
        <c:axId val="0"/>
      </c:bar3DChart>
      <c:catAx>
        <c:axId val="62671488"/>
        <c:scaling>
          <c:orientation val="minMax"/>
        </c:scaling>
        <c:axPos val="b"/>
        <c:title>
          <c:tx>
            <c:rich>
              <a:bodyPr/>
              <a:lstStyle/>
              <a:p>
                <a:pPr>
                  <a:defRPr lang="id-ID" sz="1200"/>
                </a:pPr>
                <a:r>
                  <a:rPr lang="en-US" sz="1200"/>
                  <a:t>Jenis pangan</a:t>
                </a:r>
              </a:p>
            </c:rich>
          </c:tx>
          <c:layout/>
        </c:title>
        <c:numFmt formatCode="General" sourceLinked="1"/>
        <c:majorTickMark val="none"/>
        <c:tickLblPos val="nextTo"/>
        <c:txPr>
          <a:bodyPr/>
          <a:lstStyle/>
          <a:p>
            <a:pPr>
              <a:defRPr lang="id-ID" sz="1100"/>
            </a:pPr>
            <a:endParaRPr lang="en-US"/>
          </a:p>
        </c:txPr>
        <c:crossAx val="62681856"/>
        <c:crosses val="autoZero"/>
        <c:auto val="1"/>
        <c:lblAlgn val="ctr"/>
        <c:lblOffset val="100"/>
      </c:catAx>
      <c:valAx>
        <c:axId val="62681856"/>
        <c:scaling>
          <c:orientation val="minMax"/>
        </c:scaling>
        <c:axPos val="l"/>
        <c:majorGridlines/>
        <c:minorGridlines/>
        <c:title>
          <c:tx>
            <c:rich>
              <a:bodyPr/>
              <a:lstStyle/>
              <a:p>
                <a:pPr>
                  <a:defRPr lang="id-ID" sz="1100"/>
                </a:pPr>
                <a:r>
                  <a:rPr lang="en-US" sz="1100"/>
                  <a:t>Persentase responden (%)</a:t>
                </a:r>
              </a:p>
            </c:rich>
          </c:tx>
          <c:layout/>
        </c:title>
        <c:numFmt formatCode="General" sourceLinked="1"/>
        <c:tickLblPos val="nextTo"/>
        <c:txPr>
          <a:bodyPr/>
          <a:lstStyle/>
          <a:p>
            <a:pPr>
              <a:defRPr lang="id-ID"/>
            </a:pPr>
            <a:endParaRPr lang="en-US"/>
          </a:p>
        </c:txPr>
        <c:crossAx val="62671488"/>
        <c:crosses val="autoZero"/>
        <c:crossBetween val="between"/>
      </c:valAx>
      <c:spPr>
        <a:noFill/>
        <a:ln w="25400">
          <a:noFill/>
        </a:ln>
      </c:spPr>
    </c:plotArea>
    <c:legend>
      <c:legendPos val="r"/>
      <c:layout>
        <c:manualLayout>
          <c:xMode val="edge"/>
          <c:yMode val="edge"/>
          <c:x val="0.86607086614173823"/>
          <c:y val="0.20312773403324585"/>
          <c:w val="0.11726246719160106"/>
          <c:h val="0.20022564887722602"/>
        </c:manualLayout>
      </c:layout>
      <c:txPr>
        <a:bodyPr/>
        <a:lstStyle/>
        <a:p>
          <a:pPr>
            <a:defRPr lang="id-ID"/>
          </a:pPr>
          <a:endParaRPr lang="en-US"/>
        </a:p>
      </c:txP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chart>
    <c:view3D>
      <c:depthPercent val="100"/>
      <c:rAngAx val="1"/>
    </c:view3D>
    <c:plotArea>
      <c:layout/>
      <c:bar3DChart>
        <c:barDir val="col"/>
        <c:grouping val="clustered"/>
        <c:ser>
          <c:idx val="0"/>
          <c:order val="0"/>
          <c:tx>
            <c:strRef>
              <c:f>Perilaku!$A$121</c:f>
              <c:strCache>
                <c:ptCount val="1"/>
                <c:pt idx="0">
                  <c:v>Daya beli rendah (Skor 1)</c:v>
                </c:pt>
              </c:strCache>
            </c:strRef>
          </c:tx>
          <c:val>
            <c:numRef>
              <c:f>Perilaku!$B$121:$D$121</c:f>
              <c:numCache>
                <c:formatCode>General</c:formatCode>
                <c:ptCount val="3"/>
                <c:pt idx="2">
                  <c:v>80</c:v>
                </c:pt>
              </c:numCache>
            </c:numRef>
          </c:val>
        </c:ser>
        <c:ser>
          <c:idx val="1"/>
          <c:order val="1"/>
          <c:tx>
            <c:strRef>
              <c:f>Perilaku!$A$122</c:f>
              <c:strCache>
                <c:ptCount val="1"/>
                <c:pt idx="0">
                  <c:v>Daya beli sedang (Skor 2)</c:v>
                </c:pt>
              </c:strCache>
            </c:strRef>
          </c:tx>
          <c:val>
            <c:numRef>
              <c:f>Perilaku!$B$122:$D$122</c:f>
              <c:numCache>
                <c:formatCode>General</c:formatCode>
                <c:ptCount val="3"/>
                <c:pt idx="2">
                  <c:v>11.7</c:v>
                </c:pt>
              </c:numCache>
            </c:numRef>
          </c:val>
        </c:ser>
        <c:ser>
          <c:idx val="2"/>
          <c:order val="2"/>
          <c:tx>
            <c:strRef>
              <c:f>Perilaku!$A$123</c:f>
              <c:strCache>
                <c:ptCount val="1"/>
                <c:pt idx="0">
                  <c:v>Daya beli tinggi (Skor 3)</c:v>
                </c:pt>
              </c:strCache>
            </c:strRef>
          </c:tx>
          <c:val>
            <c:numRef>
              <c:f>Perilaku!$B$123:$D$123</c:f>
              <c:numCache>
                <c:formatCode>General</c:formatCode>
                <c:ptCount val="3"/>
                <c:pt idx="2">
                  <c:v>8.3000000000000007</c:v>
                </c:pt>
              </c:numCache>
            </c:numRef>
          </c:val>
        </c:ser>
        <c:gapWidth val="300"/>
        <c:shape val="cylinder"/>
        <c:axId val="62729600"/>
        <c:axId val="62735872"/>
        <c:axId val="0"/>
      </c:bar3DChart>
      <c:catAx>
        <c:axId val="62729600"/>
        <c:scaling>
          <c:orientation val="minMax"/>
        </c:scaling>
        <c:delete val="1"/>
        <c:axPos val="b"/>
        <c:title>
          <c:tx>
            <c:rich>
              <a:bodyPr/>
              <a:lstStyle/>
              <a:p>
                <a:pPr>
                  <a:defRPr lang="id-ID"/>
                </a:pPr>
                <a:r>
                  <a:rPr lang="en-US"/>
                  <a:t>Daya beli pangan </a:t>
                </a:r>
              </a:p>
            </c:rich>
          </c:tx>
          <c:layout/>
        </c:title>
        <c:tickLblPos val="nextTo"/>
        <c:crossAx val="62735872"/>
        <c:crosses val="autoZero"/>
        <c:auto val="1"/>
        <c:lblAlgn val="ctr"/>
        <c:lblOffset val="100"/>
      </c:catAx>
      <c:valAx>
        <c:axId val="62735872"/>
        <c:scaling>
          <c:orientation val="minMax"/>
        </c:scaling>
        <c:axPos val="l"/>
        <c:majorGridlines/>
        <c:minorGridlines/>
        <c:title>
          <c:tx>
            <c:rich>
              <a:bodyPr/>
              <a:lstStyle/>
              <a:p>
                <a:pPr>
                  <a:defRPr lang="id-ID"/>
                </a:pPr>
                <a:r>
                  <a:rPr lang="en-US"/>
                  <a:t>Persentase responden (%) </a:t>
                </a:r>
              </a:p>
            </c:rich>
          </c:tx>
          <c:layout/>
        </c:title>
        <c:numFmt formatCode="General" sourceLinked="1"/>
        <c:tickLblPos val="nextTo"/>
        <c:txPr>
          <a:bodyPr/>
          <a:lstStyle/>
          <a:p>
            <a:pPr>
              <a:defRPr lang="id-ID"/>
            </a:pPr>
            <a:endParaRPr lang="en-US"/>
          </a:p>
        </c:txPr>
        <c:crossAx val="62729600"/>
        <c:crosses val="autoZero"/>
        <c:crossBetween val="between"/>
      </c:valAx>
      <c:spPr>
        <a:noFill/>
        <a:ln w="25400">
          <a:noFill/>
        </a:ln>
      </c:spPr>
    </c:plotArea>
    <c:legend>
      <c:legendPos val="r"/>
      <c:layout/>
      <c:txPr>
        <a:bodyPr/>
        <a:lstStyle/>
        <a:p>
          <a:pPr>
            <a:defRPr lang="id-ID"/>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21</Pages>
  <Words>6657</Words>
  <Characters>37949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dc:creator>
  <cp:keywords/>
  <dc:description/>
  <cp:lastModifiedBy>Sosek</cp:lastModifiedBy>
  <cp:revision>39</cp:revision>
  <cp:lastPrinted>2015-02-28T18:22:00Z</cp:lastPrinted>
  <dcterms:created xsi:type="dcterms:W3CDTF">2013-12-05T02:11:00Z</dcterms:created>
  <dcterms:modified xsi:type="dcterms:W3CDTF">2015-03-10T18:23:00Z</dcterms:modified>
</cp:coreProperties>
</file>